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F6D0" w14:textId="77777777" w:rsidR="00F63CC8" w:rsidRPr="00A053C8" w:rsidRDefault="00FF6166" w:rsidP="00A053C8">
      <w:pPr>
        <w:rPr>
          <w:rFonts w:ascii="Calibri" w:hAnsi="Calibri" w:cs="Calibri"/>
          <w:b/>
          <w:bCs/>
        </w:rPr>
      </w:pPr>
      <w:r w:rsidRPr="00A053C8">
        <w:rPr>
          <w:rFonts w:ascii="Calibri" w:hAnsi="Calibri" w:cs="Calibri"/>
          <w:b/>
          <w:bCs/>
          <w:sz w:val="48"/>
        </w:rPr>
        <w:t>Tilgangsstyring til fysisk arkivmateriale</w:t>
      </w:r>
    </w:p>
    <w:p w14:paraId="498F4D0E" w14:textId="692E5616" w:rsidR="001B762F" w:rsidRPr="001B762F" w:rsidRDefault="001B762F" w:rsidP="001B762F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>Øygarden kommune har sine arkivmagasin plasserte ved Dokumentsenteret på Rong. Tilgang til fysisk arkivmateriale skal vere kontrollert og avgrensa, i tråd med krava til forsvarleg dokumentasjonsforvaltning i arkivlova § 8 og krava til informasjonstryggleik i arkivforskrifta</w:t>
      </w:r>
      <w:r>
        <w:rPr>
          <w:rFonts w:ascii="Calibri" w:hAnsi="Calibri" w:cs="Calibri"/>
          <w:color w:val="000000"/>
          <w:sz w:val="24"/>
          <w:szCs w:val="24"/>
          <w:lang w:val="nn-NO"/>
        </w:rPr>
        <w:t xml:space="preserve"> </w:t>
      </w: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>§ 12 bokstav e.</w:t>
      </w:r>
    </w:p>
    <w:p w14:paraId="198BEA81" w14:textId="77777777" w:rsidR="001B762F" w:rsidRPr="001B762F" w:rsidRDefault="001B762F" w:rsidP="001B762F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1B762F">
        <w:rPr>
          <w:rFonts w:ascii="Calibri" w:hAnsi="Calibri" w:cs="Calibri"/>
          <w:b/>
          <w:bCs/>
          <w:color w:val="000000"/>
          <w:sz w:val="24"/>
          <w:szCs w:val="24"/>
          <w:lang w:val="nn-NO"/>
        </w:rPr>
        <w:t>Avdelingsleiar ved Dokumentsenteret</w:t>
      </w: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 xml:space="preserve"> har ansvar for å gi, endre og fjerne tilgangar for tilsette som treng tilgang til arkivlokale og depot for å utføre arbeidsoppgåvene sine. Berre autoriserte tilsette får fysisk tilgang.</w:t>
      </w:r>
    </w:p>
    <w:p w14:paraId="27B0173A" w14:textId="77777777" w:rsidR="001B762F" w:rsidRPr="001B762F" w:rsidRDefault="001B762F" w:rsidP="001B762F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1B762F">
        <w:rPr>
          <w:rFonts w:ascii="Calibri" w:hAnsi="Calibri" w:cs="Calibri"/>
          <w:b/>
          <w:bCs/>
          <w:color w:val="000000"/>
          <w:sz w:val="24"/>
          <w:szCs w:val="24"/>
          <w:lang w:val="nn-NO"/>
        </w:rPr>
        <w:t>Autoriserte tilsette</w:t>
      </w: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 xml:space="preserve"> er:</w:t>
      </w:r>
    </w:p>
    <w:p w14:paraId="2977E709" w14:textId="77777777" w:rsidR="001B762F" w:rsidRPr="001B762F" w:rsidRDefault="001B762F" w:rsidP="001B762F">
      <w:pPr>
        <w:numPr>
          <w:ilvl w:val="0"/>
          <w:numId w:val="1"/>
        </w:num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>medarbeidarar som arbeider med innsyn i deponert materiale</w:t>
      </w:r>
    </w:p>
    <w:p w14:paraId="77E70B60" w14:textId="77777777" w:rsidR="001B762F" w:rsidRPr="001B762F" w:rsidRDefault="001B762F" w:rsidP="001B762F">
      <w:pPr>
        <w:numPr>
          <w:ilvl w:val="0"/>
          <w:numId w:val="1"/>
        </w:num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>medarbeidarar som arbeider med ordning, registrering eller handsaming av deponert arkivmateriale</w:t>
      </w:r>
    </w:p>
    <w:p w14:paraId="75AC4A2C" w14:textId="6B3E60AE" w:rsidR="001B762F" w:rsidRPr="001B762F" w:rsidRDefault="001B762F" w:rsidP="001B762F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 xml:space="preserve">Adgangskort </w:t>
      </w:r>
      <w:r>
        <w:rPr>
          <w:rFonts w:ascii="Calibri" w:hAnsi="Calibri" w:cs="Calibri"/>
          <w:color w:val="000000"/>
          <w:sz w:val="24"/>
          <w:szCs w:val="24"/>
          <w:lang w:val="nn-NO"/>
        </w:rPr>
        <w:t>vert</w:t>
      </w: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 xml:space="preserve"> aktivert av vaktmeister etter bestilling frå avdelingsleiar. Dette sikrar at tilgang berre blir gitt etter behovsprinsippet og at kommunen har kontroll med kven som kan gå inn i arkivromma.</w:t>
      </w:r>
    </w:p>
    <w:p w14:paraId="6DA67431" w14:textId="6A7672E0" w:rsidR="001B762F" w:rsidRPr="001B762F" w:rsidRDefault="001B762F" w:rsidP="001B762F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 xml:space="preserve">Det </w:t>
      </w:r>
      <w:r>
        <w:rPr>
          <w:rFonts w:ascii="Calibri" w:hAnsi="Calibri" w:cs="Calibri"/>
          <w:color w:val="000000"/>
          <w:sz w:val="24"/>
          <w:szCs w:val="24"/>
          <w:lang w:val="nn-NO"/>
        </w:rPr>
        <w:t>vert</w:t>
      </w:r>
      <w:r w:rsidRPr="001B762F">
        <w:rPr>
          <w:rFonts w:ascii="Calibri" w:hAnsi="Calibri" w:cs="Calibri"/>
          <w:color w:val="000000"/>
          <w:sz w:val="24"/>
          <w:szCs w:val="24"/>
          <w:lang w:val="nn-NO"/>
        </w:rPr>
        <w:t xml:space="preserve"> kvar månad generert ein rapport som viser bruk av adgangskort i dei ulike arkivromma og depota. Rapporten blir sendt til avdelingsleiar og journalført i kommunen sitt sak- og arkivsystem, slik at kommunen har dokumentert sporbarheit og kontroll med tilgangsstyringa.</w:t>
      </w:r>
    </w:p>
    <w:p w14:paraId="3AD1F6D4" w14:textId="156472A8" w:rsidR="00F63CC8" w:rsidRPr="00A053C8" w:rsidRDefault="00F63CC8" w:rsidP="001B762F">
      <w:pPr>
        <w:spacing w:after="269"/>
        <w:rPr>
          <w:rFonts w:ascii="Calibri" w:hAnsi="Calibri" w:cs="Calibri"/>
          <w:sz w:val="24"/>
          <w:szCs w:val="24"/>
          <w:lang w:val="nn-NO"/>
        </w:rPr>
      </w:pPr>
    </w:p>
    <w:sectPr w:rsidR="00F63CC8" w:rsidRPr="00A053C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B6F5F"/>
    <w:multiLevelType w:val="multilevel"/>
    <w:tmpl w:val="DB2C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1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63CC8"/>
    <w:rsid w:val="00067D96"/>
    <w:rsid w:val="001B762F"/>
    <w:rsid w:val="00930425"/>
    <w:rsid w:val="00A053C8"/>
    <w:rsid w:val="00F63CC8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F6D0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2025-04-07T11:01:00Z</dcterms:created>
  <dcterms:modified xsi:type="dcterms:W3CDTF">2026-03-25T12:57:00Z</dcterms:modified>
</cp:coreProperties>
</file>