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F5490" w14:textId="77777777" w:rsidR="00F47178" w:rsidRDefault="00F47178" w:rsidP="0087652C">
      <w:pPr>
        <w:rPr>
          <w:rFonts w:cs="Calibri"/>
          <w:b/>
          <w:bCs/>
          <w:sz w:val="48"/>
          <w:lang w:val="nn-NO"/>
        </w:rPr>
      </w:pPr>
      <w:r w:rsidRPr="00F47178">
        <w:rPr>
          <w:rFonts w:cs="Calibri"/>
          <w:b/>
          <w:bCs/>
          <w:noProof/>
          <w:lang w:val="nn-NO"/>
        </w:rPr>
        <w:drawing>
          <wp:anchor distT="0" distB="0" distL="114300" distR="114300" simplePos="0" relativeHeight="251659776" behindDoc="1" locked="0" layoutInCell="1" allowOverlap="1" wp14:anchorId="4C327321" wp14:editId="34F1111B">
            <wp:simplePos x="0" y="0"/>
            <wp:positionH relativeFrom="column">
              <wp:posOffset>-695325</wp:posOffset>
            </wp:positionH>
            <wp:positionV relativeFrom="paragraph">
              <wp:posOffset>-628650</wp:posOffset>
            </wp:positionV>
            <wp:extent cx="3190875" cy="688340"/>
            <wp:effectExtent l="0" t="0" r="0" b="0"/>
            <wp:wrapTight wrapText="bothSides">
              <wp:wrapPolygon edited="0">
                <wp:start x="0" y="0"/>
                <wp:lineTo x="0" y="20923"/>
                <wp:lineTo x="21536" y="20923"/>
                <wp:lineTo x="21536" y="0"/>
                <wp:lineTo x="0" y="0"/>
              </wp:wrapPolygon>
            </wp:wrapTight>
            <wp:docPr id="356353994" name="Bilde 356353994" descr="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90875" cy="688340"/>
                    </a:xfrm>
                    <a:prstGeom prst="rect">
                      <a:avLst/>
                    </a:prstGeom>
                  </pic:spPr>
                </pic:pic>
              </a:graphicData>
            </a:graphic>
            <wp14:sizeRelH relativeFrom="page">
              <wp14:pctWidth>0</wp14:pctWidth>
            </wp14:sizeRelH>
            <wp14:sizeRelV relativeFrom="page">
              <wp14:pctHeight>0</wp14:pctHeight>
            </wp14:sizeRelV>
          </wp:anchor>
        </w:drawing>
      </w:r>
    </w:p>
    <w:p w14:paraId="4DA6B494" w14:textId="1804B37C" w:rsidR="006A01F0" w:rsidRPr="00F47178" w:rsidRDefault="0087652C" w:rsidP="0087652C">
      <w:pPr>
        <w:rPr>
          <w:rFonts w:cs="Calibri"/>
          <w:b/>
          <w:bCs/>
          <w:lang w:val="nn-NO"/>
        </w:rPr>
      </w:pPr>
      <w:r w:rsidRPr="00F47178">
        <w:rPr>
          <w:rFonts w:cs="Calibri"/>
          <w:b/>
          <w:bCs/>
          <w:sz w:val="48"/>
          <w:lang w:val="nn-NO"/>
        </w:rPr>
        <w:t>Dokumentasjonsplan</w:t>
      </w:r>
      <w:r w:rsidR="00F47178">
        <w:rPr>
          <w:rFonts w:cs="Calibri"/>
          <w:b/>
          <w:bCs/>
          <w:sz w:val="48"/>
          <w:lang w:val="nn-NO"/>
        </w:rPr>
        <w:t xml:space="preserve"> </w:t>
      </w:r>
      <w:r w:rsidR="007636BF" w:rsidRPr="00F47178">
        <w:rPr>
          <w:rFonts w:cs="Calibri"/>
          <w:b/>
          <w:bCs/>
          <w:sz w:val="48"/>
          <w:lang w:val="nn-NO"/>
        </w:rPr>
        <w:t xml:space="preserve">Øygarden kommune </w:t>
      </w:r>
    </w:p>
    <w:p w14:paraId="65D39D89" w14:textId="77777777" w:rsidR="006328CA" w:rsidRPr="006328CA" w:rsidRDefault="006328CA" w:rsidP="006328CA">
      <w:pPr>
        <w:rPr>
          <w:lang w:val="nn-NO"/>
        </w:rPr>
      </w:pPr>
      <w:r w:rsidRPr="006328CA">
        <w:rPr>
          <w:lang w:val="nn-NO"/>
        </w:rPr>
        <w:t>Øygarden kommune skal til ei kvar tid ha ein oppdatert og tilgjengeleg dokumentasjonsplan i tråd med arkivlova § 8. Lova pålegg offentlege organ å ha ein plan som viser kva arkivet omfattar, korleis dokumentasjonen blir handtert og korleis arkivfunksjonen er organisert. Dokumentasjonsplanen inngår som ein del av kommunen si internkontroll og skal vere eit overordna kvalitetssystem for dokumentasjonsforvaltninga.</w:t>
      </w:r>
    </w:p>
    <w:p w14:paraId="024F73C1" w14:textId="77777777" w:rsidR="006328CA" w:rsidRPr="006328CA" w:rsidRDefault="006328CA" w:rsidP="006328CA">
      <w:pPr>
        <w:rPr>
          <w:lang w:val="nn-NO"/>
        </w:rPr>
      </w:pPr>
      <w:r w:rsidRPr="006328CA">
        <w:rPr>
          <w:lang w:val="nn-NO"/>
        </w:rPr>
        <w:t>Planen skal gi ei samla oversikt over:</w:t>
      </w:r>
    </w:p>
    <w:p w14:paraId="3D186491" w14:textId="77777777" w:rsidR="006328CA" w:rsidRPr="00FD0904" w:rsidRDefault="006328CA" w:rsidP="00FD0904">
      <w:pPr>
        <w:pStyle w:val="Listeavsnitt"/>
        <w:numPr>
          <w:ilvl w:val="0"/>
          <w:numId w:val="5"/>
        </w:numPr>
        <w:rPr>
          <w:lang w:val="nn-NO"/>
        </w:rPr>
      </w:pPr>
      <w:r w:rsidRPr="00FD0904">
        <w:rPr>
          <w:lang w:val="nn-NO"/>
        </w:rPr>
        <w:t>kva dokumentasjon kommunen skaper og forvaltar</w:t>
      </w:r>
    </w:p>
    <w:p w14:paraId="6BD6E405" w14:textId="77777777" w:rsidR="006328CA" w:rsidRPr="00FD0904" w:rsidRDefault="006328CA" w:rsidP="00FD0904">
      <w:pPr>
        <w:pStyle w:val="Listeavsnitt"/>
        <w:numPr>
          <w:ilvl w:val="0"/>
          <w:numId w:val="5"/>
        </w:numPr>
        <w:rPr>
          <w:lang w:val="nn-NO"/>
        </w:rPr>
      </w:pPr>
      <w:r w:rsidRPr="00FD0904">
        <w:rPr>
          <w:lang w:val="nn-NO"/>
        </w:rPr>
        <w:t>kva system og arkiv som blir nytta</w:t>
      </w:r>
    </w:p>
    <w:p w14:paraId="2DF68064" w14:textId="77777777" w:rsidR="006328CA" w:rsidRPr="00FD0904" w:rsidRDefault="006328CA" w:rsidP="00FD0904">
      <w:pPr>
        <w:pStyle w:val="Listeavsnitt"/>
        <w:numPr>
          <w:ilvl w:val="0"/>
          <w:numId w:val="5"/>
        </w:numPr>
        <w:rPr>
          <w:lang w:val="nn-NO"/>
        </w:rPr>
      </w:pPr>
      <w:r w:rsidRPr="00FD0904">
        <w:rPr>
          <w:lang w:val="nn-NO"/>
        </w:rPr>
        <w:t>kva materiale som skal bevarast og kva som kan kasserast</w:t>
      </w:r>
    </w:p>
    <w:p w14:paraId="64A83772" w14:textId="77777777" w:rsidR="006328CA" w:rsidRPr="00FD0904" w:rsidRDefault="006328CA" w:rsidP="00FD0904">
      <w:pPr>
        <w:pStyle w:val="Listeavsnitt"/>
        <w:numPr>
          <w:ilvl w:val="0"/>
          <w:numId w:val="5"/>
        </w:numPr>
        <w:rPr>
          <w:lang w:val="nn-NO"/>
        </w:rPr>
      </w:pPr>
      <w:r w:rsidRPr="00FD0904">
        <w:rPr>
          <w:lang w:val="nn-NO"/>
        </w:rPr>
        <w:t>korleis dokumentasjonen blir registrert, handtert, lagra og sikra</w:t>
      </w:r>
    </w:p>
    <w:p w14:paraId="2463F652" w14:textId="77777777" w:rsidR="006328CA" w:rsidRPr="00FD0904" w:rsidRDefault="006328CA" w:rsidP="00FD0904">
      <w:pPr>
        <w:pStyle w:val="Listeavsnitt"/>
        <w:numPr>
          <w:ilvl w:val="0"/>
          <w:numId w:val="5"/>
        </w:numPr>
        <w:rPr>
          <w:lang w:val="nn-NO"/>
        </w:rPr>
      </w:pPr>
      <w:r w:rsidRPr="00FD0904">
        <w:rPr>
          <w:lang w:val="nn-NO"/>
        </w:rPr>
        <w:t>kva instruksar, reglar, rutinar og planar som gjeld for arkivarbeidet</w:t>
      </w:r>
    </w:p>
    <w:p w14:paraId="29ED5C77" w14:textId="77777777" w:rsidR="006328CA" w:rsidRPr="006328CA" w:rsidRDefault="006328CA" w:rsidP="006328CA">
      <w:pPr>
        <w:rPr>
          <w:lang w:val="nn-NO"/>
        </w:rPr>
      </w:pPr>
      <w:r w:rsidRPr="006328CA">
        <w:rPr>
          <w:lang w:val="nn-NO"/>
        </w:rPr>
        <w:t>Krav til innhald går nærare fram av arkivforskrifta § 12.</w:t>
      </w:r>
    </w:p>
    <w:p w14:paraId="12010F4F" w14:textId="77777777" w:rsidR="006328CA" w:rsidRPr="006328CA" w:rsidRDefault="006328CA" w:rsidP="006328CA">
      <w:pPr>
        <w:rPr>
          <w:lang w:val="nn-NO"/>
        </w:rPr>
      </w:pPr>
      <w:r w:rsidRPr="006328CA">
        <w:rPr>
          <w:lang w:val="nn-NO"/>
        </w:rPr>
        <w:t xml:space="preserve">Dokumentasjonsplanen skal sikre at kommunen oppfyller pliktene i arkivlova kapittel 2 (§§ 5–17), inkludert krav til journalføring, bevaring og kassasjon, tilgangsstyring, informasjonstryggleik og langtidslagring. Planen er bindande for alle einingar og tilsette som handterer dokumentasjon og saksbehandling, og skal bidra til etterretteleg, </w:t>
      </w:r>
      <w:proofErr w:type="spellStart"/>
      <w:r w:rsidRPr="006328CA">
        <w:rPr>
          <w:lang w:val="nn-NO"/>
        </w:rPr>
        <w:t>sporbar</w:t>
      </w:r>
      <w:proofErr w:type="spellEnd"/>
      <w:r w:rsidRPr="006328CA">
        <w:rPr>
          <w:lang w:val="nn-NO"/>
        </w:rPr>
        <w:t xml:space="preserve"> og regelstyrt dokumentasjonsforvaltning uavhengig av medium og system.</w:t>
      </w:r>
    </w:p>
    <w:p w14:paraId="4DB50784" w14:textId="77777777" w:rsidR="006328CA" w:rsidRPr="006328CA" w:rsidRDefault="006328CA" w:rsidP="006328CA">
      <w:pPr>
        <w:rPr>
          <w:lang w:val="nn-NO"/>
        </w:rPr>
      </w:pPr>
      <w:r w:rsidRPr="006328CA">
        <w:rPr>
          <w:lang w:val="nn-NO"/>
        </w:rPr>
        <w:t>Dokumentasjonsplanen byggjer på sentrale lover og forskrifter, mellom anna:</w:t>
      </w:r>
    </w:p>
    <w:p w14:paraId="34EE272C" w14:textId="77777777" w:rsidR="006328CA" w:rsidRPr="00FD0904" w:rsidRDefault="006328CA" w:rsidP="00FD0904">
      <w:pPr>
        <w:pStyle w:val="Listeavsnitt"/>
        <w:numPr>
          <w:ilvl w:val="0"/>
          <w:numId w:val="4"/>
        </w:numPr>
        <w:rPr>
          <w:lang w:val="nn-NO"/>
        </w:rPr>
      </w:pPr>
      <w:r w:rsidRPr="00FD0904">
        <w:rPr>
          <w:lang w:val="nn-NO"/>
        </w:rPr>
        <w:t>lov om dokumentasjon og arkiv (arkivlova)</w:t>
      </w:r>
    </w:p>
    <w:p w14:paraId="2F61A31E" w14:textId="77777777" w:rsidR="006328CA" w:rsidRPr="00FD0904" w:rsidRDefault="006328CA" w:rsidP="00FD0904">
      <w:pPr>
        <w:pStyle w:val="Listeavsnitt"/>
        <w:numPr>
          <w:ilvl w:val="0"/>
          <w:numId w:val="4"/>
        </w:numPr>
        <w:rPr>
          <w:lang w:val="nn-NO"/>
        </w:rPr>
      </w:pPr>
      <w:r w:rsidRPr="00FD0904">
        <w:rPr>
          <w:lang w:val="nn-NO"/>
        </w:rPr>
        <w:t>forskrift om dokumentasjon og arkiv (arkivforskrifta)</w:t>
      </w:r>
    </w:p>
    <w:p w14:paraId="4FBB9176" w14:textId="77777777" w:rsidR="006328CA" w:rsidRPr="00FD0904" w:rsidRDefault="006328CA" w:rsidP="00FD0904">
      <w:pPr>
        <w:pStyle w:val="Listeavsnitt"/>
        <w:numPr>
          <w:ilvl w:val="0"/>
          <w:numId w:val="4"/>
        </w:numPr>
        <w:rPr>
          <w:lang w:val="nn-NO"/>
        </w:rPr>
      </w:pPr>
      <w:r w:rsidRPr="00FD0904">
        <w:rPr>
          <w:lang w:val="nn-NO"/>
        </w:rPr>
        <w:t>kommunelova § 25</w:t>
      </w:r>
      <w:r w:rsidRPr="00FD0904">
        <w:rPr>
          <w:lang w:val="nn-NO"/>
        </w:rPr>
        <w:noBreakHyphen/>
        <w:t>1 om internkontroll</w:t>
      </w:r>
    </w:p>
    <w:p w14:paraId="69C8345B" w14:textId="77777777" w:rsidR="006328CA" w:rsidRPr="00FD0904" w:rsidRDefault="006328CA" w:rsidP="00FD0904">
      <w:pPr>
        <w:pStyle w:val="Listeavsnitt"/>
        <w:numPr>
          <w:ilvl w:val="0"/>
          <w:numId w:val="4"/>
        </w:numPr>
        <w:rPr>
          <w:lang w:val="nn-NO"/>
        </w:rPr>
      </w:pPr>
      <w:r w:rsidRPr="00FD0904">
        <w:rPr>
          <w:lang w:val="nn-NO"/>
        </w:rPr>
        <w:t>forvaltningslova om saksbehandling</w:t>
      </w:r>
    </w:p>
    <w:p w14:paraId="408D74C1" w14:textId="77777777" w:rsidR="006328CA" w:rsidRPr="00FD0904" w:rsidRDefault="006328CA" w:rsidP="00FD0904">
      <w:pPr>
        <w:pStyle w:val="Listeavsnitt"/>
        <w:numPr>
          <w:ilvl w:val="0"/>
          <w:numId w:val="4"/>
        </w:numPr>
        <w:rPr>
          <w:lang w:val="nn-NO"/>
        </w:rPr>
      </w:pPr>
      <w:r w:rsidRPr="00FD0904">
        <w:rPr>
          <w:lang w:val="nn-NO"/>
        </w:rPr>
        <w:t>offentleglova om innsyn og journalføring</w:t>
      </w:r>
    </w:p>
    <w:p w14:paraId="0DC4E6F5" w14:textId="77777777" w:rsidR="006328CA" w:rsidRPr="00FD0904" w:rsidRDefault="006328CA" w:rsidP="00FD0904">
      <w:pPr>
        <w:pStyle w:val="Listeavsnitt"/>
        <w:numPr>
          <w:ilvl w:val="0"/>
          <w:numId w:val="4"/>
        </w:numPr>
        <w:rPr>
          <w:lang w:val="nn-NO"/>
        </w:rPr>
      </w:pPr>
      <w:r w:rsidRPr="00FD0904">
        <w:rPr>
          <w:lang w:val="nn-NO"/>
        </w:rPr>
        <w:t>personopplysningslova (GDPR) om vern og handsaming av personopplysningar</w:t>
      </w:r>
    </w:p>
    <w:p w14:paraId="55DD0C7C" w14:textId="77777777" w:rsidR="006328CA" w:rsidRPr="006328CA" w:rsidRDefault="006328CA" w:rsidP="006328CA">
      <w:pPr>
        <w:rPr>
          <w:lang w:val="nn-NO"/>
        </w:rPr>
      </w:pPr>
      <w:r w:rsidRPr="006328CA">
        <w:rPr>
          <w:lang w:val="nn-NO"/>
        </w:rPr>
        <w:t>Planen skal vise korleis kommunen etterlever desse krava og korleis arkiva blir forvalta i praksis.</w:t>
      </w:r>
    </w:p>
    <w:p w14:paraId="00046722" w14:textId="77777777" w:rsidR="00FD0904" w:rsidRDefault="00FD0904" w:rsidP="006328CA">
      <w:pPr>
        <w:rPr>
          <w:b/>
          <w:bCs/>
          <w:lang w:val="nn-NO"/>
        </w:rPr>
      </w:pPr>
    </w:p>
    <w:p w14:paraId="7CD68864" w14:textId="1F2200ED" w:rsidR="00FD0904" w:rsidRDefault="00FD0904">
      <w:pPr>
        <w:rPr>
          <w:b/>
          <w:bCs/>
          <w:lang w:val="nn-NO"/>
        </w:rPr>
      </w:pPr>
    </w:p>
    <w:p w14:paraId="33400903" w14:textId="77777777" w:rsidR="00901FEE" w:rsidRDefault="00901FEE">
      <w:pPr>
        <w:rPr>
          <w:b/>
          <w:bCs/>
          <w:lang w:val="nn-NO"/>
        </w:rPr>
      </w:pPr>
    </w:p>
    <w:p w14:paraId="1C34D5D4" w14:textId="496683AE" w:rsidR="006328CA" w:rsidRPr="00FD0904" w:rsidRDefault="006328CA" w:rsidP="006328CA">
      <w:pPr>
        <w:rPr>
          <w:b/>
          <w:bCs/>
          <w:lang w:val="nn-NO"/>
        </w:rPr>
      </w:pPr>
      <w:r w:rsidRPr="00FD0904">
        <w:rPr>
          <w:b/>
          <w:bCs/>
          <w:lang w:val="nn-NO"/>
        </w:rPr>
        <w:lastRenderedPageBreak/>
        <w:t>Ansvar for internkontroll</w:t>
      </w:r>
    </w:p>
    <w:p w14:paraId="31FBE542" w14:textId="77777777" w:rsidR="006328CA" w:rsidRDefault="006328CA" w:rsidP="006328CA">
      <w:pPr>
        <w:rPr>
          <w:lang w:val="nn-NO"/>
        </w:rPr>
      </w:pPr>
      <w:r w:rsidRPr="006328CA">
        <w:rPr>
          <w:lang w:val="nn-NO"/>
        </w:rPr>
        <w:t>Arkivforskrifta § 13 slår fast at kommunen skal ha internkontroll med dokumentasjonsforvaltninga i samsvar med kommunelova § 25</w:t>
      </w:r>
      <w:r w:rsidRPr="006328CA">
        <w:rPr>
          <w:lang w:val="nn-NO"/>
        </w:rPr>
        <w:noBreakHyphen/>
        <w:t>1. Kommunedirektøren har det overordna ansvaret for internkontrollen og skal sikre at lover og forskrifter blir følgde i heile organisasjonen. I Øygarden kommune er det daglege ansvaret for internkontroll på dokumentasjonsområdet delegert til avdelingsleiar for dokumentsenteret, som skal sørgje for at dokumentasjonsplanen blir etterlevd, oppdatert og gjort tilgjengeleg for alle relevante einingar.</w:t>
      </w:r>
    </w:p>
    <w:p w14:paraId="4B51EDF8" w14:textId="7A908A9B" w:rsidR="00E231A5" w:rsidRPr="006328CA" w:rsidRDefault="00E231A5" w:rsidP="006328CA">
      <w:pPr>
        <w:rPr>
          <w:lang w:val="nn-NO"/>
        </w:rPr>
      </w:pPr>
      <w:hyperlink r:id="rId6" w:history="1">
        <w:proofErr w:type="spellStart"/>
        <w:r w:rsidRPr="00E231A5">
          <w:rPr>
            <w:rStyle w:val="Hyperkopling"/>
          </w:rPr>
          <w:t>Delegeringsreglement</w:t>
        </w:r>
        <w:proofErr w:type="spellEnd"/>
        <w:r w:rsidRPr="00E231A5">
          <w:rPr>
            <w:rStyle w:val="Hyperkopling"/>
          </w:rPr>
          <w:t xml:space="preserve"> | Øygarden </w:t>
        </w:r>
        <w:proofErr w:type="spellStart"/>
        <w:r w:rsidRPr="00E231A5">
          <w:rPr>
            <w:rStyle w:val="Hyperkopling"/>
          </w:rPr>
          <w:t>kommune</w:t>
        </w:r>
        <w:proofErr w:type="spellEnd"/>
      </w:hyperlink>
    </w:p>
    <w:p w14:paraId="2796D425" w14:textId="77777777" w:rsidR="006328CA" w:rsidRPr="006328CA" w:rsidRDefault="006328CA" w:rsidP="006328CA">
      <w:pPr>
        <w:rPr>
          <w:b/>
          <w:bCs/>
          <w:lang w:val="nn-NO"/>
        </w:rPr>
      </w:pPr>
      <w:r w:rsidRPr="006328CA">
        <w:rPr>
          <w:b/>
          <w:bCs/>
          <w:lang w:val="nn-NO"/>
        </w:rPr>
        <w:t>Bruk av dokumentasjonsplanen</w:t>
      </w:r>
    </w:p>
    <w:p w14:paraId="605547A3" w14:textId="77777777" w:rsidR="006328CA" w:rsidRPr="006328CA" w:rsidRDefault="006328CA" w:rsidP="006328CA">
      <w:pPr>
        <w:rPr>
          <w:lang w:val="nn-NO"/>
        </w:rPr>
      </w:pPr>
      <w:r w:rsidRPr="006328CA">
        <w:rPr>
          <w:lang w:val="nn-NO"/>
        </w:rPr>
        <w:t>Øygarden kommune nyttar Compilo som internkontrollsystem. Rutinar, prosedyrar og interne rettleiarar for dokumentasjonsforvaltning blir publiserte i Compilo, og dokumentasjonsplanen fungerer som eit overordna rammeverk som samlar og strukturerer desse dokumenta.</w:t>
      </w:r>
    </w:p>
    <w:p w14:paraId="42AA1AE5" w14:textId="77777777" w:rsidR="006328CA" w:rsidRPr="006328CA" w:rsidRDefault="006328CA" w:rsidP="006328CA">
      <w:pPr>
        <w:rPr>
          <w:lang w:val="nn-NO"/>
        </w:rPr>
      </w:pPr>
      <w:r w:rsidRPr="006328CA">
        <w:rPr>
          <w:lang w:val="nn-NO"/>
        </w:rPr>
        <w:t>Alle tilsette som handterer dokumentasjon skal:</w:t>
      </w:r>
    </w:p>
    <w:p w14:paraId="12D6A580" w14:textId="77777777" w:rsidR="006328CA" w:rsidRPr="006328CA" w:rsidRDefault="006328CA" w:rsidP="006328CA">
      <w:pPr>
        <w:rPr>
          <w:lang w:val="nn-NO"/>
        </w:rPr>
      </w:pPr>
      <w:r w:rsidRPr="006328CA">
        <w:rPr>
          <w:lang w:val="nn-NO"/>
        </w:rPr>
        <w:t>kjenne til og følgje dokumentasjonsplanen</w:t>
      </w:r>
    </w:p>
    <w:p w14:paraId="4F97DEF7" w14:textId="77777777" w:rsidR="006328CA" w:rsidRPr="006328CA" w:rsidRDefault="006328CA" w:rsidP="006328CA">
      <w:pPr>
        <w:rPr>
          <w:lang w:val="nn-NO"/>
        </w:rPr>
      </w:pPr>
      <w:r w:rsidRPr="006328CA">
        <w:rPr>
          <w:lang w:val="nn-NO"/>
        </w:rPr>
        <w:t>etterleve krava i arkivlova §§ 5–17</w:t>
      </w:r>
    </w:p>
    <w:p w14:paraId="10517DCE" w14:textId="77777777" w:rsidR="006328CA" w:rsidRPr="006328CA" w:rsidRDefault="006328CA" w:rsidP="006328CA">
      <w:pPr>
        <w:rPr>
          <w:lang w:val="nn-NO"/>
        </w:rPr>
      </w:pPr>
      <w:r w:rsidRPr="006328CA">
        <w:rPr>
          <w:lang w:val="nn-NO"/>
        </w:rPr>
        <w:t>bruke kommunen sine godkjende system og rutinar for dokumentfangst og saksbehandling</w:t>
      </w:r>
    </w:p>
    <w:p w14:paraId="2153F3AC" w14:textId="77777777" w:rsidR="006328CA" w:rsidRPr="006328CA" w:rsidRDefault="006328CA" w:rsidP="006328CA">
      <w:pPr>
        <w:rPr>
          <w:lang w:val="nn-NO"/>
        </w:rPr>
      </w:pPr>
      <w:r w:rsidRPr="006328CA">
        <w:rPr>
          <w:lang w:val="nn-NO"/>
        </w:rPr>
        <w:t>bidra til at dokumentasjon blir skapt, registrert og lagra i samsvar med gjeldande regelverk</w:t>
      </w:r>
    </w:p>
    <w:p w14:paraId="2CB7CAED" w14:textId="77777777" w:rsidR="006328CA" w:rsidRPr="006328CA" w:rsidRDefault="006328CA" w:rsidP="006328CA">
      <w:pPr>
        <w:rPr>
          <w:b/>
          <w:bCs/>
          <w:lang w:val="nn-NO"/>
        </w:rPr>
      </w:pPr>
      <w:r w:rsidRPr="006328CA">
        <w:rPr>
          <w:b/>
          <w:bCs/>
          <w:lang w:val="nn-NO"/>
        </w:rPr>
        <w:t>Oppdatering og revisjon</w:t>
      </w:r>
    </w:p>
    <w:p w14:paraId="21F0BDD7" w14:textId="77777777" w:rsidR="006328CA" w:rsidRPr="006328CA" w:rsidRDefault="006328CA" w:rsidP="006328CA">
      <w:pPr>
        <w:rPr>
          <w:lang w:val="nn-NO"/>
        </w:rPr>
      </w:pPr>
      <w:r w:rsidRPr="006328CA">
        <w:rPr>
          <w:lang w:val="nn-NO"/>
        </w:rPr>
        <w:t>Dokumentasjonsplanen skal vere oppdatert til ei kvar tid. Planen blir gjennomgått årleg og revidert ved behov, til dømes ved endringar i organisering, system eller arbeidsprosessar. Avdelingsleiar for dokumentsenteret har ansvar for å halde planen oppdatert og sørgje for at endringar blir innarbeidde og publiserte på ein etterretteleg måte.</w:t>
      </w:r>
    </w:p>
    <w:p w14:paraId="2BAFAF7B" w14:textId="77777777" w:rsidR="006328CA" w:rsidRPr="006328CA" w:rsidRDefault="006328CA" w:rsidP="006328CA">
      <w:pPr>
        <w:rPr>
          <w:lang w:val="nn-NO"/>
        </w:rPr>
      </w:pPr>
      <w:r w:rsidRPr="006328CA">
        <w:rPr>
          <w:lang w:val="nn-NO"/>
        </w:rPr>
        <w:t>Ei revidert utgåve av dokumentasjonsplanen skal leggjast fram for kommuneleiinga i løpet av 2026 for godkjenning.</w:t>
      </w:r>
    </w:p>
    <w:p w14:paraId="4DA6B4A4" w14:textId="0DEBDB60" w:rsidR="007636BF" w:rsidRPr="003D7E7A" w:rsidRDefault="00F47178" w:rsidP="006328CA">
      <w:pPr>
        <w:rPr>
          <w:lang w:val="nn-NO"/>
        </w:rPr>
      </w:pPr>
      <w:r w:rsidRPr="003D7E7A">
        <w:rPr>
          <w:noProof/>
          <w:lang w:val="nn-NO"/>
        </w:rPr>
        <w:drawing>
          <wp:anchor distT="0" distB="0" distL="114300" distR="114300" simplePos="0" relativeHeight="251658240" behindDoc="0" locked="0" layoutInCell="1" allowOverlap="1" wp14:anchorId="448CA3D6" wp14:editId="6D69617C">
            <wp:simplePos x="0" y="0"/>
            <wp:positionH relativeFrom="column">
              <wp:posOffset>0</wp:posOffset>
            </wp:positionH>
            <wp:positionV relativeFrom="paragraph">
              <wp:posOffset>807720</wp:posOffset>
            </wp:positionV>
            <wp:extent cx="3127375" cy="1758950"/>
            <wp:effectExtent l="0" t="0" r="0" b="0"/>
            <wp:wrapThrough wrapText="bothSides">
              <wp:wrapPolygon edited="0">
                <wp:start x="0" y="0"/>
                <wp:lineTo x="0" y="21288"/>
                <wp:lineTo x="21446" y="21288"/>
                <wp:lineTo x="21446" y="0"/>
                <wp:lineTo x="0" y="0"/>
              </wp:wrapPolygon>
            </wp:wrapThrough>
            <wp:docPr id="31038841" name="Bilde 31038841" descr="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27375" cy="1758950"/>
                    </a:xfrm>
                    <a:prstGeom prst="rect">
                      <a:avLst/>
                    </a:prstGeom>
                  </pic:spPr>
                </pic:pic>
              </a:graphicData>
            </a:graphic>
            <wp14:sizeRelH relativeFrom="page">
              <wp14:pctWidth>0</wp14:pctWidth>
            </wp14:sizeRelH>
            <wp14:sizeRelV relativeFrom="page">
              <wp14:pctHeight>0</wp14:pctHeight>
            </wp14:sizeRelV>
          </wp:anchor>
        </w:drawing>
      </w:r>
    </w:p>
    <w:sectPr w:rsidR="007636BF" w:rsidRPr="003D7E7A">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401E4"/>
    <w:multiLevelType w:val="multilevel"/>
    <w:tmpl w:val="8BFE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BA2A4C"/>
    <w:multiLevelType w:val="multilevel"/>
    <w:tmpl w:val="BCDA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8C6E80"/>
    <w:multiLevelType w:val="hybridMultilevel"/>
    <w:tmpl w:val="0B92279E"/>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 w15:restartNumberingAfterBreak="0">
    <w:nsid w:val="6A370883"/>
    <w:multiLevelType w:val="hybridMultilevel"/>
    <w:tmpl w:val="8AF451FE"/>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 w15:restartNumberingAfterBreak="0">
    <w:nsid w:val="72B4287A"/>
    <w:multiLevelType w:val="multilevel"/>
    <w:tmpl w:val="26C2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9800989">
    <w:abstractNumId w:val="4"/>
  </w:num>
  <w:num w:numId="2" w16cid:durableId="1135947877">
    <w:abstractNumId w:val="0"/>
  </w:num>
  <w:num w:numId="3" w16cid:durableId="381297882">
    <w:abstractNumId w:val="1"/>
  </w:num>
  <w:num w:numId="4" w16cid:durableId="152067641">
    <w:abstractNumId w:val="3"/>
  </w:num>
  <w:num w:numId="5" w16cid:durableId="1640842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6A01F0"/>
    <w:rsid w:val="00205F80"/>
    <w:rsid w:val="003D7E7A"/>
    <w:rsid w:val="006328CA"/>
    <w:rsid w:val="006A01F0"/>
    <w:rsid w:val="007636BF"/>
    <w:rsid w:val="0087652C"/>
    <w:rsid w:val="008C77FE"/>
    <w:rsid w:val="00901FEE"/>
    <w:rsid w:val="00930425"/>
    <w:rsid w:val="00A35763"/>
    <w:rsid w:val="00A8260A"/>
    <w:rsid w:val="00B32D19"/>
    <w:rsid w:val="00D71337"/>
    <w:rsid w:val="00E231A5"/>
    <w:rsid w:val="00F47178"/>
    <w:rsid w:val="00FD0904"/>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6B494"/>
  <w15:docId w15:val="{589CA154-DB77-4B0E-A2E0-1816BABD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178"/>
    <w:rPr>
      <w:rFonts w:ascii="Calibri" w:hAnsi="Calibri"/>
      <w:sz w:val="24"/>
    </w:rPr>
  </w:style>
  <w:style w:type="paragraph" w:styleId="Overskrift1">
    <w:name w:val="heading 1"/>
    <w:basedOn w:val="Normal"/>
    <w:next w:val="Normal"/>
    <w:link w:val="Overskrift1Teikn"/>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Overskrift2">
    <w:name w:val="heading 2"/>
    <w:basedOn w:val="Normal"/>
    <w:next w:val="Normal"/>
    <w:link w:val="Overskrift2Teikn"/>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Overskrift3">
    <w:name w:val="heading 3"/>
    <w:basedOn w:val="Normal"/>
    <w:next w:val="Normal"/>
    <w:link w:val="Overskrift3Teikn"/>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Overskrift4">
    <w:name w:val="heading 4"/>
    <w:basedOn w:val="Normal"/>
    <w:next w:val="Normal"/>
    <w:link w:val="Overskrift4Teikn"/>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paragraph" w:styleId="Topptekst">
    <w:name w:val="header"/>
    <w:basedOn w:val="Normal"/>
    <w:link w:val="TopptekstTeikn"/>
    <w:uiPriority w:val="99"/>
    <w:unhideWhenUsed/>
    <w:rsid w:val="00841CD9"/>
    <w:pPr>
      <w:tabs>
        <w:tab w:val="center" w:pos="4680"/>
        <w:tab w:val="right" w:pos="9360"/>
      </w:tabs>
    </w:pPr>
  </w:style>
  <w:style w:type="character" w:customStyle="1" w:styleId="TopptekstTeikn">
    <w:name w:val="Topptekst Teikn"/>
    <w:basedOn w:val="Standardskriftforavsnitt"/>
    <w:link w:val="Topptekst"/>
    <w:uiPriority w:val="99"/>
    <w:rsid w:val="00841CD9"/>
  </w:style>
  <w:style w:type="character" w:customStyle="1" w:styleId="Overskrift1Teikn">
    <w:name w:val="Overskrift 1 Teikn"/>
    <w:basedOn w:val="Standardskriftforavsnitt"/>
    <w:link w:val="Overskrift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Overskrift2Teikn">
    <w:name w:val="Overskrift 2 Teikn"/>
    <w:basedOn w:val="Standardskriftforavsnitt"/>
    <w:link w:val="Overskrift2"/>
    <w:uiPriority w:val="9"/>
    <w:rsid w:val="00841CD9"/>
    <w:rPr>
      <w:rFonts w:asciiTheme="majorHAnsi" w:eastAsiaTheme="majorEastAsia" w:hAnsiTheme="majorHAnsi" w:cstheme="majorBidi"/>
      <w:b/>
      <w:bCs/>
      <w:color w:val="156082" w:themeColor="accent1"/>
      <w:sz w:val="26"/>
      <w:szCs w:val="26"/>
    </w:rPr>
  </w:style>
  <w:style w:type="character" w:customStyle="1" w:styleId="Overskrift3Teikn">
    <w:name w:val="Overskrift 3 Teikn"/>
    <w:basedOn w:val="Standardskriftforavsnitt"/>
    <w:link w:val="Overskrift3"/>
    <w:uiPriority w:val="9"/>
    <w:rsid w:val="00841CD9"/>
    <w:rPr>
      <w:rFonts w:asciiTheme="majorHAnsi" w:eastAsiaTheme="majorEastAsia" w:hAnsiTheme="majorHAnsi" w:cstheme="majorBidi"/>
      <w:b/>
      <w:bCs/>
      <w:color w:val="156082" w:themeColor="accent1"/>
    </w:rPr>
  </w:style>
  <w:style w:type="character" w:customStyle="1" w:styleId="Overskrift4Teikn">
    <w:name w:val="Overskrift 4 Teikn"/>
    <w:basedOn w:val="Standardskriftforavsnitt"/>
    <w:link w:val="Overskrift4"/>
    <w:uiPriority w:val="9"/>
    <w:rsid w:val="00841CD9"/>
    <w:rPr>
      <w:rFonts w:asciiTheme="majorHAnsi" w:eastAsiaTheme="majorEastAsia" w:hAnsiTheme="majorHAnsi" w:cstheme="majorBidi"/>
      <w:b/>
      <w:bCs/>
      <w:i/>
      <w:iCs/>
      <w:color w:val="156082" w:themeColor="accent1"/>
    </w:rPr>
  </w:style>
  <w:style w:type="paragraph" w:styleId="Vanleginnrykk">
    <w:name w:val="Normal Indent"/>
    <w:basedOn w:val="Normal"/>
    <w:uiPriority w:val="99"/>
    <w:unhideWhenUsed/>
    <w:rsid w:val="00841CD9"/>
    <w:pPr>
      <w:ind w:left="720"/>
    </w:pPr>
  </w:style>
  <w:style w:type="paragraph" w:styleId="Undertittel">
    <w:name w:val="Subtitle"/>
    <w:basedOn w:val="Normal"/>
    <w:next w:val="Normal"/>
    <w:link w:val="UndertittelTeikn"/>
    <w:uiPriority w:val="11"/>
    <w:qFormat/>
    <w:rsid w:val="00841CD9"/>
    <w:pPr>
      <w:numPr>
        <w:ilvl w:val="1"/>
      </w:numPr>
      <w:ind w:left="86"/>
    </w:pPr>
    <w:rPr>
      <w:rFonts w:asciiTheme="majorHAnsi" w:eastAsiaTheme="majorEastAsia" w:hAnsiTheme="majorHAnsi" w:cstheme="majorBidi"/>
      <w:i/>
      <w:iCs/>
      <w:color w:val="156082" w:themeColor="accent1"/>
      <w:spacing w:val="15"/>
      <w:szCs w:val="24"/>
    </w:rPr>
  </w:style>
  <w:style w:type="character" w:customStyle="1" w:styleId="UndertittelTeikn">
    <w:name w:val="Undertittel Teikn"/>
    <w:basedOn w:val="Standardskriftforavsnitt"/>
    <w:link w:val="Undertittel"/>
    <w:uiPriority w:val="11"/>
    <w:rsid w:val="00841CD9"/>
    <w:rPr>
      <w:rFonts w:asciiTheme="majorHAnsi" w:eastAsiaTheme="majorEastAsia" w:hAnsiTheme="majorHAnsi" w:cstheme="majorBidi"/>
      <w:i/>
      <w:iCs/>
      <w:color w:val="156082" w:themeColor="accent1"/>
      <w:spacing w:val="15"/>
      <w:sz w:val="24"/>
      <w:szCs w:val="24"/>
    </w:rPr>
  </w:style>
  <w:style w:type="paragraph" w:styleId="Tittel">
    <w:name w:val="Title"/>
    <w:basedOn w:val="Normal"/>
    <w:next w:val="Normal"/>
    <w:link w:val="TittelTeikn"/>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ikn">
    <w:name w:val="Tittel Teikn"/>
    <w:basedOn w:val="Standardskriftforavsnitt"/>
    <w:link w:val="Tittel"/>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Utheving">
    <w:name w:val="Emphasis"/>
    <w:basedOn w:val="Standardskriftforavsnitt"/>
    <w:uiPriority w:val="20"/>
    <w:qFormat/>
    <w:rsid w:val="00D1197D"/>
    <w:rPr>
      <w:i/>
      <w:iCs/>
    </w:rPr>
  </w:style>
  <w:style w:type="character" w:styleId="Hyperkopling">
    <w:name w:val="Hyperlink"/>
    <w:basedOn w:val="Standardskriftforavsnitt"/>
    <w:uiPriority w:val="99"/>
    <w:unhideWhenUsed/>
    <w:rPr>
      <w:color w:val="467886" w:themeColor="hyperlink"/>
      <w:u w:val="single"/>
    </w:rPr>
  </w:style>
  <w:style w:type="table" w:styleId="Tabellrutenett">
    <w:name w:val="Table Grid"/>
    <w:basedOn w:val="Vanlegtabel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lettekst">
    <w:name w:val="caption"/>
    <w:basedOn w:val="Normal"/>
    <w:next w:val="Normal"/>
    <w:uiPriority w:val="35"/>
    <w:semiHidden/>
    <w:unhideWhenUsed/>
    <w:qFormat/>
    <w:rsid w:val="007109C0"/>
    <w:pPr>
      <w:spacing w:line="240" w:lineRule="auto"/>
    </w:pPr>
    <w:rPr>
      <w:b/>
      <w:bCs/>
      <w:color w:val="156082" w:themeColor="accent1"/>
      <w:sz w:val="18"/>
      <w:szCs w:val="18"/>
    </w:rPr>
  </w:style>
  <w:style w:type="paragraph" w:styleId="NormalWeb">
    <w:name w:val="Normal (Web)"/>
    <w:basedOn w:val="Normal"/>
    <w:uiPriority w:val="99"/>
    <w:semiHidden/>
    <w:unhideWhenUsed/>
    <w:rsid w:val="006328CA"/>
    <w:rPr>
      <w:rFonts w:ascii="Times New Roman" w:hAnsi="Times New Roman" w:cs="Times New Roman"/>
      <w:szCs w:val="24"/>
    </w:rPr>
  </w:style>
  <w:style w:type="paragraph" w:styleId="Listeavsnitt">
    <w:name w:val="List Paragraph"/>
    <w:basedOn w:val="Normal"/>
    <w:uiPriority w:val="99"/>
    <w:unhideWhenUsed/>
    <w:rsid w:val="00FD0904"/>
    <w:pPr>
      <w:ind w:left="720"/>
      <w:contextualSpacing/>
    </w:pPr>
  </w:style>
  <w:style w:type="character" w:styleId="Ulystomtale">
    <w:name w:val="Unresolved Mention"/>
    <w:basedOn w:val="Standardskriftforavsnitt"/>
    <w:uiPriority w:val="99"/>
    <w:semiHidden/>
    <w:unhideWhenUsed/>
    <w:rsid w:val="00E231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legering.kf.no/delegering/publikum/4626"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547</Words>
  <Characters>2901</Characters>
  <Application>Microsoft Office Word</Application>
  <DocSecurity>0</DocSecurity>
  <Lines>24</Lines>
  <Paragraphs>6</Paragraphs>
  <ScaleCrop>false</ScaleCrop>
  <HeadingPairs>
    <vt:vector size="2" baseType="variant">
      <vt:variant>
        <vt:lpstr>Tittel</vt:lpstr>
      </vt:variant>
      <vt:variant>
        <vt:i4>1</vt:i4>
      </vt:variant>
    </vt:vector>
  </HeadingPairs>
  <TitlesOfParts>
    <vt:vector size="1" baseType="lpstr">
      <vt:lpstr/>
    </vt:vector>
  </TitlesOfParts>
  <Company>Oygarden kommune</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Birte Marie Rine Young</cp:lastModifiedBy>
  <cp:revision>7</cp:revision>
  <dcterms:created xsi:type="dcterms:W3CDTF">2025-01-09T21:56:00Z</dcterms:created>
  <dcterms:modified xsi:type="dcterms:W3CDTF">2026-04-14T16:12:00Z</dcterms:modified>
</cp:coreProperties>
</file>