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B14E" w14:textId="77777777" w:rsidR="00982B8D" w:rsidRPr="000B6276" w:rsidRDefault="004C502A" w:rsidP="000B6276">
      <w:pPr>
        <w:rPr>
          <w:rFonts w:cs="Calibri"/>
          <w:b/>
          <w:bCs/>
        </w:rPr>
      </w:pPr>
      <w:proofErr w:type="spellStart"/>
      <w:r w:rsidRPr="000B6276">
        <w:rPr>
          <w:rFonts w:cs="Calibri"/>
          <w:b/>
          <w:bCs/>
          <w:sz w:val="48"/>
        </w:rPr>
        <w:t>Rettleiar</w:t>
      </w:r>
      <w:proofErr w:type="spellEnd"/>
      <w:r w:rsidRPr="000B6276">
        <w:rPr>
          <w:rFonts w:cs="Calibri"/>
          <w:b/>
          <w:bCs/>
          <w:sz w:val="48"/>
        </w:rPr>
        <w:t xml:space="preserve"> for </w:t>
      </w:r>
      <w:proofErr w:type="spellStart"/>
      <w:r w:rsidRPr="000B6276">
        <w:rPr>
          <w:rFonts w:cs="Calibri"/>
          <w:b/>
          <w:bCs/>
          <w:sz w:val="48"/>
        </w:rPr>
        <w:t>offentlegheitsvurdering</w:t>
      </w:r>
      <w:proofErr w:type="spellEnd"/>
    </w:p>
    <w:p w14:paraId="31EAB14F" w14:textId="77777777" w:rsidR="00982B8D" w:rsidRPr="000B6276" w:rsidRDefault="004C502A" w:rsidP="000B6276">
      <w:pPr>
        <w:rPr>
          <w:b/>
          <w:bCs/>
          <w:sz w:val="28"/>
          <w:szCs w:val="28"/>
          <w:lang w:val="nn-NO"/>
        </w:rPr>
      </w:pPr>
      <w:r w:rsidRPr="000B6276">
        <w:rPr>
          <w:b/>
          <w:bCs/>
          <w:sz w:val="28"/>
          <w:szCs w:val="28"/>
          <w:lang w:val="nn-NO"/>
        </w:rPr>
        <w:t>Hovudregel</w:t>
      </w:r>
    </w:p>
    <w:p w14:paraId="31EAB150" w14:textId="77777777" w:rsidR="00982B8D" w:rsidRPr="000B6276" w:rsidRDefault="004C502A" w:rsidP="000B6276">
      <w:pPr>
        <w:rPr>
          <w:lang w:val="nn-NO"/>
        </w:rPr>
      </w:pPr>
      <w:r w:rsidRPr="000B6276">
        <w:rPr>
          <w:lang w:val="nn-NO"/>
        </w:rPr>
        <w:t>Hovudregel er at kommunen sine dokument, journalar og liknande register er opne for innsyn, og alle har krav på innsyn jf. Offentleglova § 3.</w:t>
      </w:r>
    </w:p>
    <w:p w14:paraId="31EAB151" w14:textId="77777777" w:rsidR="00982B8D" w:rsidRPr="004C502A" w:rsidRDefault="004C502A" w:rsidP="000B6276">
      <w:pPr>
        <w:rPr>
          <w:b/>
          <w:bCs/>
          <w:sz w:val="28"/>
          <w:szCs w:val="28"/>
          <w:lang w:val="nn-NO"/>
        </w:rPr>
      </w:pPr>
      <w:r w:rsidRPr="004C502A">
        <w:rPr>
          <w:b/>
          <w:bCs/>
          <w:sz w:val="28"/>
          <w:szCs w:val="28"/>
          <w:lang w:val="nn-NO"/>
        </w:rPr>
        <w:t xml:space="preserve">Kva må til for at det skal vere lov å </w:t>
      </w:r>
      <w:proofErr w:type="spellStart"/>
      <w:r w:rsidRPr="004C502A">
        <w:rPr>
          <w:b/>
          <w:bCs/>
          <w:sz w:val="28"/>
          <w:szCs w:val="28"/>
          <w:lang w:val="nn-NO"/>
        </w:rPr>
        <w:t>unnta</w:t>
      </w:r>
      <w:proofErr w:type="spellEnd"/>
      <w:r w:rsidRPr="004C502A">
        <w:rPr>
          <w:b/>
          <w:bCs/>
          <w:sz w:val="28"/>
          <w:szCs w:val="28"/>
          <w:lang w:val="nn-NO"/>
        </w:rPr>
        <w:t xml:space="preserve"> opplysningar/dokument frå offentlegheita?</w:t>
      </w:r>
    </w:p>
    <w:p w14:paraId="31EAB152" w14:textId="77777777" w:rsidR="00982B8D" w:rsidRPr="000B6276" w:rsidRDefault="004C502A" w:rsidP="000B6276">
      <w:pPr>
        <w:rPr>
          <w:lang w:val="nn-NO"/>
        </w:rPr>
      </w:pPr>
      <w:r w:rsidRPr="000B6276">
        <w:rPr>
          <w:lang w:val="nn-NO"/>
        </w:rPr>
        <w:t xml:space="preserve">Dersom ein skal  </w:t>
      </w:r>
      <w:proofErr w:type="spellStart"/>
      <w:r w:rsidRPr="000B6276">
        <w:rPr>
          <w:lang w:val="nn-NO"/>
        </w:rPr>
        <w:t>unnta</w:t>
      </w:r>
      <w:proofErr w:type="spellEnd"/>
      <w:r w:rsidRPr="000B6276">
        <w:rPr>
          <w:lang w:val="nn-NO"/>
        </w:rPr>
        <w:t xml:space="preserve"> opplysningar/dokument frå innsyn og offentlegheit, </w:t>
      </w:r>
      <w:r w:rsidRPr="000B6276">
        <w:rPr>
          <w:lang w:val="nn-NO"/>
        </w:rPr>
        <w:t>må</w:t>
      </w:r>
      <w:r w:rsidRPr="000B6276">
        <w:rPr>
          <w:lang w:val="nn-NO"/>
        </w:rPr>
        <w:t xml:space="preserve"> det stå i lov eller forskrift at det er lov å </w:t>
      </w:r>
      <w:proofErr w:type="spellStart"/>
      <w:r w:rsidRPr="000B6276">
        <w:rPr>
          <w:lang w:val="nn-NO"/>
        </w:rPr>
        <w:t>unnta</w:t>
      </w:r>
      <w:proofErr w:type="spellEnd"/>
      <w:r w:rsidRPr="000B6276">
        <w:rPr>
          <w:lang w:val="nn-NO"/>
        </w:rPr>
        <w:t>, jf. </w:t>
      </w:r>
      <w:hyperlink r:id="rId5">
        <w:r w:rsidRPr="000B6276">
          <w:rPr>
            <w:color w:val="0000FF"/>
            <w:u w:val="single"/>
            <w:lang w:val="nn-NO"/>
          </w:rPr>
          <w:t>Offentleglova § 3</w:t>
        </w:r>
      </w:hyperlink>
      <w:r w:rsidRPr="000B6276">
        <w:rPr>
          <w:lang w:val="nn-NO"/>
        </w:rPr>
        <w:t xml:space="preserve">. Heimlane for kva vi har lov eller moglegheit til å </w:t>
      </w:r>
      <w:proofErr w:type="spellStart"/>
      <w:r w:rsidRPr="000B6276">
        <w:rPr>
          <w:lang w:val="nn-NO"/>
        </w:rPr>
        <w:t>unnta</w:t>
      </w:r>
      <w:proofErr w:type="spellEnd"/>
      <w:r w:rsidRPr="000B6276">
        <w:rPr>
          <w:lang w:val="nn-NO"/>
        </w:rPr>
        <w:t>, er oppført i kapittel 3 i Offentleglova.</w:t>
      </w:r>
    </w:p>
    <w:p w14:paraId="31EAB153" w14:textId="77777777" w:rsidR="00982B8D" w:rsidRPr="000B6276" w:rsidRDefault="004C502A" w:rsidP="000B6276">
      <w:pPr>
        <w:rPr>
          <w:lang w:val="nn-NO"/>
        </w:rPr>
      </w:pPr>
      <w:r w:rsidRPr="000B6276">
        <w:rPr>
          <w:lang w:val="nn-NO"/>
        </w:rPr>
        <w:t>Heimlane skil mellom</w:t>
      </w:r>
    </w:p>
    <w:p w14:paraId="31EAB154" w14:textId="77777777" w:rsidR="00982B8D" w:rsidRPr="004C502A" w:rsidRDefault="004C502A" w:rsidP="004C502A">
      <w:pPr>
        <w:pStyle w:val="Listeavsnitt"/>
        <w:numPr>
          <w:ilvl w:val="0"/>
          <w:numId w:val="8"/>
        </w:numPr>
        <w:rPr>
          <w:lang w:val="nn-NO"/>
        </w:rPr>
      </w:pPr>
      <w:r w:rsidRPr="004C502A">
        <w:rPr>
          <w:lang w:val="nn-NO"/>
        </w:rPr>
        <w:t>Om det </w:t>
      </w:r>
      <w:r w:rsidRPr="004C502A">
        <w:rPr>
          <w:i/>
          <w:lang w:val="nn-NO"/>
        </w:rPr>
        <w:t>skal </w:t>
      </w:r>
      <w:r w:rsidRPr="004C502A">
        <w:rPr>
          <w:lang w:val="nn-NO"/>
        </w:rPr>
        <w:t>eller om det </w:t>
      </w:r>
      <w:r w:rsidRPr="004C502A">
        <w:rPr>
          <w:i/>
          <w:lang w:val="nn-NO"/>
        </w:rPr>
        <w:t>kan </w:t>
      </w:r>
      <w:r w:rsidRPr="004C502A">
        <w:rPr>
          <w:lang w:val="nn-NO"/>
        </w:rPr>
        <w:t>gjevast unntak frå hovudregel om innsyn for alle</w:t>
      </w:r>
    </w:p>
    <w:p w14:paraId="31EAB155" w14:textId="77777777" w:rsidR="00982B8D" w:rsidRPr="004C502A" w:rsidRDefault="004C502A" w:rsidP="004C502A">
      <w:pPr>
        <w:pStyle w:val="Listeavsnitt"/>
        <w:numPr>
          <w:ilvl w:val="0"/>
          <w:numId w:val="8"/>
        </w:numPr>
        <w:rPr>
          <w:lang w:val="nn-NO"/>
        </w:rPr>
      </w:pPr>
      <w:r w:rsidRPr="004C502A">
        <w:rPr>
          <w:lang w:val="nn-NO"/>
        </w:rPr>
        <w:t>Om unntaket gjeld for</w:t>
      </w:r>
    </w:p>
    <w:p w14:paraId="31EAB156" w14:textId="77777777" w:rsidR="00982B8D" w:rsidRPr="004C502A" w:rsidRDefault="004C502A" w:rsidP="004C502A">
      <w:pPr>
        <w:pStyle w:val="Listeavsnitt"/>
        <w:numPr>
          <w:ilvl w:val="0"/>
          <w:numId w:val="9"/>
        </w:numPr>
        <w:rPr>
          <w:lang w:val="nn-NO"/>
        </w:rPr>
      </w:pPr>
      <w:r w:rsidRPr="004C502A">
        <w:rPr>
          <w:lang w:val="nn-NO"/>
        </w:rPr>
        <w:t>berre </w:t>
      </w:r>
      <w:r w:rsidRPr="004C502A">
        <w:rPr>
          <w:i/>
          <w:lang w:val="nn-NO"/>
        </w:rPr>
        <w:t>enkelte opplysningar</w:t>
      </w:r>
      <w:r w:rsidRPr="004C502A">
        <w:rPr>
          <w:lang w:val="nn-NO"/>
        </w:rPr>
        <w:t> i eit dokument</w:t>
      </w:r>
    </w:p>
    <w:p w14:paraId="31EAB157" w14:textId="77777777" w:rsidR="00982B8D" w:rsidRPr="004C502A" w:rsidRDefault="004C502A" w:rsidP="004C502A">
      <w:pPr>
        <w:pStyle w:val="Listeavsnitt"/>
        <w:numPr>
          <w:ilvl w:val="0"/>
          <w:numId w:val="9"/>
        </w:numPr>
        <w:rPr>
          <w:lang w:val="nn-NO"/>
        </w:rPr>
      </w:pPr>
      <w:r w:rsidRPr="004C502A">
        <w:rPr>
          <w:i/>
          <w:lang w:val="nn-NO"/>
        </w:rPr>
        <w:t>delar</w:t>
      </w:r>
      <w:r w:rsidRPr="004C502A">
        <w:rPr>
          <w:lang w:val="nn-NO"/>
        </w:rPr>
        <w:t> av eit dokument, eller</w:t>
      </w:r>
    </w:p>
    <w:p w14:paraId="31EAB158" w14:textId="77777777" w:rsidR="00982B8D" w:rsidRPr="004C502A" w:rsidRDefault="004C502A" w:rsidP="004C502A">
      <w:pPr>
        <w:pStyle w:val="Listeavsnitt"/>
        <w:numPr>
          <w:ilvl w:val="0"/>
          <w:numId w:val="9"/>
        </w:numPr>
        <w:rPr>
          <w:lang w:val="nn-NO"/>
        </w:rPr>
      </w:pPr>
      <w:r w:rsidRPr="004C502A">
        <w:rPr>
          <w:i/>
          <w:lang w:val="nn-NO"/>
        </w:rPr>
        <w:t>heile</w:t>
      </w:r>
      <w:r w:rsidRPr="004C502A">
        <w:rPr>
          <w:lang w:val="nn-NO"/>
        </w:rPr>
        <w:t> dokumentet</w:t>
      </w:r>
    </w:p>
    <w:p w14:paraId="31EAB159" w14:textId="72D3589C" w:rsidR="00982B8D" w:rsidRPr="000B6276" w:rsidRDefault="004C502A" w:rsidP="000B6276">
      <w:pPr>
        <w:rPr>
          <w:lang w:val="nn-NO"/>
        </w:rPr>
      </w:pPr>
      <w:hyperlink r:id="rId6">
        <w:r w:rsidRPr="000B6276">
          <w:rPr>
            <w:color w:val="0000FF"/>
            <w:u w:val="single"/>
            <w:lang w:val="nn-NO"/>
          </w:rPr>
          <w:t>Offentleglova § 13</w:t>
        </w:r>
      </w:hyperlink>
      <w:r w:rsidRPr="000B6276">
        <w:rPr>
          <w:lang w:val="nn-NO"/>
        </w:rPr>
        <w:t> om teieplikt er for eksempel ein heimel som seier at</w:t>
      </w:r>
      <w:r w:rsidR="000B6276">
        <w:rPr>
          <w:lang w:val="nn-NO"/>
        </w:rPr>
        <w:t xml:space="preserve"> </w:t>
      </w:r>
      <w:r w:rsidRPr="000B6276">
        <w:rPr>
          <w:lang w:val="nn-NO"/>
        </w:rPr>
        <w:t>opplysningar</w:t>
      </w:r>
      <w:r w:rsidR="000B6276">
        <w:rPr>
          <w:lang w:val="nn-NO"/>
        </w:rPr>
        <w:t xml:space="preserve"> </w:t>
      </w:r>
      <w:r w:rsidRPr="000B6276">
        <w:rPr>
          <w:lang w:val="nn-NO"/>
        </w:rPr>
        <w:t>som kjem inn under teieplikta</w:t>
      </w:r>
      <w:r w:rsidRPr="000B6276">
        <w:rPr>
          <w:lang w:val="nn-NO"/>
        </w:rPr>
        <w:t> </w:t>
      </w:r>
      <w:r w:rsidRPr="000B6276">
        <w:rPr>
          <w:i/>
          <w:lang w:val="nn-NO"/>
        </w:rPr>
        <w:t>skal</w:t>
      </w:r>
      <w:r w:rsidRPr="000B6276">
        <w:rPr>
          <w:lang w:val="nn-NO"/>
        </w:rPr>
        <w:t> </w:t>
      </w:r>
      <w:r w:rsidRPr="000B6276">
        <w:rPr>
          <w:lang w:val="nn-NO"/>
        </w:rPr>
        <w:t>ein</w:t>
      </w:r>
      <w:r w:rsidR="000B6276">
        <w:rPr>
          <w:lang w:val="nn-NO"/>
        </w:rPr>
        <w:t xml:space="preserve"> </w:t>
      </w:r>
      <w:proofErr w:type="spellStart"/>
      <w:r w:rsidRPr="000B6276">
        <w:rPr>
          <w:lang w:val="nn-NO"/>
        </w:rPr>
        <w:t>unnta</w:t>
      </w:r>
      <w:proofErr w:type="spellEnd"/>
      <w:r w:rsidRPr="000B6276">
        <w:rPr>
          <w:lang w:val="nn-NO"/>
        </w:rPr>
        <w:t xml:space="preserve"> frå innsyn. </w:t>
      </w:r>
      <w:proofErr w:type="spellStart"/>
      <w:r w:rsidRPr="000B6276">
        <w:rPr>
          <w:lang w:val="nn-NO"/>
        </w:rPr>
        <w:t>Motsatt</w:t>
      </w:r>
      <w:proofErr w:type="spellEnd"/>
      <w:r w:rsidRPr="000B6276">
        <w:rPr>
          <w:lang w:val="nn-NO"/>
        </w:rPr>
        <w:t xml:space="preserve"> opnar </w:t>
      </w:r>
      <w:hyperlink r:id="rId7">
        <w:r w:rsidRPr="000B6276">
          <w:rPr>
            <w:color w:val="0000FF"/>
            <w:u w:val="single"/>
            <w:lang w:val="nn-NO"/>
          </w:rPr>
          <w:t>Offentleglova § 14 </w:t>
        </w:r>
      </w:hyperlink>
      <w:r w:rsidRPr="000B6276">
        <w:rPr>
          <w:lang w:val="nn-NO"/>
        </w:rPr>
        <w:t>om interne dokument for at det </w:t>
      </w:r>
      <w:r w:rsidRPr="000B6276">
        <w:rPr>
          <w:i/>
          <w:lang w:val="nn-NO"/>
        </w:rPr>
        <w:t>kan</w:t>
      </w:r>
      <w:r w:rsidRPr="000B6276">
        <w:rPr>
          <w:lang w:val="nn-NO"/>
        </w:rPr>
        <w:t> </w:t>
      </w:r>
      <w:r w:rsidRPr="000B6276">
        <w:rPr>
          <w:lang w:val="nn-NO"/>
        </w:rPr>
        <w:t>gjerast unntak for </w:t>
      </w:r>
      <w:r w:rsidRPr="000B6276">
        <w:rPr>
          <w:i/>
          <w:lang w:val="nn-NO"/>
        </w:rPr>
        <w:t>heile dokumentet</w:t>
      </w:r>
      <w:r w:rsidRPr="000B6276">
        <w:rPr>
          <w:i/>
          <w:lang w:val="nn-NO"/>
        </w:rPr>
        <w:t>.</w:t>
      </w:r>
    </w:p>
    <w:p w14:paraId="31EAB15A" w14:textId="77777777" w:rsidR="00982B8D" w:rsidRPr="000B6276" w:rsidRDefault="004C502A" w:rsidP="000B6276">
      <w:pPr>
        <w:rPr>
          <w:lang w:val="nn-NO"/>
        </w:rPr>
      </w:pPr>
      <w:r w:rsidRPr="000B6276">
        <w:rPr>
          <w:lang w:val="nn-NO"/>
        </w:rPr>
        <w:t xml:space="preserve">Det er særs viktig å vere merksam på kva heimel du </w:t>
      </w:r>
      <w:proofErr w:type="spellStart"/>
      <w:r w:rsidRPr="000B6276">
        <w:rPr>
          <w:lang w:val="nn-NO"/>
        </w:rPr>
        <w:t>vurderar</w:t>
      </w:r>
      <w:proofErr w:type="spellEnd"/>
      <w:r w:rsidRPr="000B6276">
        <w:rPr>
          <w:lang w:val="nn-NO"/>
        </w:rPr>
        <w:t xml:space="preserve"> å nytte og kva heimelen gjev moglegheit til!</w:t>
      </w:r>
    </w:p>
    <w:p w14:paraId="31EAB15B" w14:textId="77777777" w:rsidR="00982B8D" w:rsidRPr="000B6276" w:rsidRDefault="004C502A" w:rsidP="000B6276">
      <w:pPr>
        <w:rPr>
          <w:lang w:val="nn-NO"/>
        </w:rPr>
      </w:pPr>
      <w:r w:rsidRPr="000B6276">
        <w:rPr>
          <w:lang w:val="nn-NO"/>
        </w:rPr>
        <w:t> </w:t>
      </w:r>
    </w:p>
    <w:p w14:paraId="31EAB15C" w14:textId="77777777" w:rsidR="00982B8D" w:rsidRPr="000B6276" w:rsidRDefault="004C502A" w:rsidP="000B6276">
      <w:pPr>
        <w:rPr>
          <w:b/>
          <w:bCs/>
          <w:sz w:val="28"/>
          <w:szCs w:val="28"/>
          <w:lang w:val="nn-NO"/>
        </w:rPr>
      </w:pPr>
      <w:r w:rsidRPr="000B6276">
        <w:rPr>
          <w:b/>
          <w:bCs/>
          <w:sz w:val="28"/>
          <w:szCs w:val="28"/>
          <w:lang w:val="nn-NO"/>
        </w:rPr>
        <w:t>Meirinnsyn</w:t>
      </w:r>
    </w:p>
    <w:p w14:paraId="31EAB15D" w14:textId="77777777" w:rsidR="00982B8D" w:rsidRPr="000B6276" w:rsidRDefault="004C502A" w:rsidP="000B6276">
      <w:pPr>
        <w:rPr>
          <w:lang w:val="nn-NO"/>
        </w:rPr>
      </w:pPr>
      <w:r w:rsidRPr="000B6276">
        <w:rPr>
          <w:lang w:val="nn-NO"/>
        </w:rPr>
        <w:t xml:space="preserve">Øygarden kommune </w:t>
      </w:r>
      <w:proofErr w:type="spellStart"/>
      <w:r w:rsidRPr="000B6276">
        <w:rPr>
          <w:lang w:val="nn-NO"/>
        </w:rPr>
        <w:t>praktiserar</w:t>
      </w:r>
      <w:proofErr w:type="spellEnd"/>
      <w:r w:rsidRPr="000B6276">
        <w:rPr>
          <w:lang w:val="nn-NO"/>
        </w:rPr>
        <w:t xml:space="preserve"> </w:t>
      </w:r>
      <w:proofErr w:type="spellStart"/>
      <w:r w:rsidRPr="000B6276">
        <w:rPr>
          <w:lang w:val="nn-NO"/>
        </w:rPr>
        <w:t>merinnsyn</w:t>
      </w:r>
      <w:proofErr w:type="spellEnd"/>
      <w:r w:rsidRPr="000B6276">
        <w:rPr>
          <w:lang w:val="nn-NO"/>
        </w:rPr>
        <w:t xml:space="preserve"> jf. </w:t>
      </w:r>
      <w:hyperlink r:id="rId8">
        <w:r w:rsidRPr="000B6276">
          <w:rPr>
            <w:color w:val="0000FF"/>
            <w:u w:val="single"/>
            <w:lang w:val="nn-NO"/>
          </w:rPr>
          <w:t>Offentleglova § 11</w:t>
        </w:r>
      </w:hyperlink>
      <w:r w:rsidRPr="000B6276">
        <w:rPr>
          <w:lang w:val="nn-NO"/>
        </w:rPr>
        <w:t xml:space="preserve">. Det betyr at kommunen i størst mogleg grad skal </w:t>
      </w:r>
      <w:proofErr w:type="spellStart"/>
      <w:r w:rsidRPr="000B6276">
        <w:rPr>
          <w:lang w:val="nn-NO"/>
        </w:rPr>
        <w:t>tilstrebe</w:t>
      </w:r>
      <w:proofErr w:type="spellEnd"/>
      <w:r w:rsidRPr="000B6276">
        <w:rPr>
          <w:lang w:val="nn-NO"/>
        </w:rPr>
        <w:t xml:space="preserve"> offentlegheit og innsyn i kommunen sine dokument.</w:t>
      </w:r>
    </w:p>
    <w:p w14:paraId="31EAB15E" w14:textId="77777777" w:rsidR="00982B8D" w:rsidRPr="000B6276" w:rsidRDefault="004C502A" w:rsidP="000B6276">
      <w:pPr>
        <w:rPr>
          <w:lang w:val="nn-NO"/>
        </w:rPr>
      </w:pPr>
      <w:r w:rsidRPr="000B6276">
        <w:rPr>
          <w:lang w:val="nn-NO"/>
        </w:rPr>
        <w:t xml:space="preserve">Innsyn skal derfor og vurderast for dokument der lova gjev ein moglegheit for unntak, men ikkje pålegg oss å </w:t>
      </w:r>
      <w:proofErr w:type="spellStart"/>
      <w:r w:rsidRPr="000B6276">
        <w:rPr>
          <w:lang w:val="nn-NO"/>
        </w:rPr>
        <w:t>unnta</w:t>
      </w:r>
      <w:proofErr w:type="spellEnd"/>
      <w:r w:rsidRPr="000B6276">
        <w:rPr>
          <w:lang w:val="nn-NO"/>
        </w:rPr>
        <w:t>.</w:t>
      </w:r>
    </w:p>
    <w:p w14:paraId="31EAB15F" w14:textId="77777777" w:rsidR="00982B8D" w:rsidRPr="000B6276" w:rsidRDefault="004C502A" w:rsidP="000B6276">
      <w:pPr>
        <w:rPr>
          <w:b/>
          <w:bCs/>
          <w:sz w:val="28"/>
          <w:szCs w:val="28"/>
          <w:lang w:val="nn-NO"/>
        </w:rPr>
      </w:pPr>
      <w:r w:rsidRPr="000B6276">
        <w:rPr>
          <w:b/>
          <w:bCs/>
          <w:sz w:val="28"/>
          <w:szCs w:val="28"/>
          <w:lang w:val="nn-NO"/>
        </w:rPr>
        <w:t>Retningsliner for offentlegheitsvurdering</w:t>
      </w:r>
    </w:p>
    <w:p w14:paraId="31EAB160" w14:textId="77777777" w:rsidR="00982B8D" w:rsidRPr="000B6276" w:rsidRDefault="004C502A" w:rsidP="000B6276">
      <w:pPr>
        <w:rPr>
          <w:lang w:val="nn-NO"/>
        </w:rPr>
      </w:pPr>
      <w:r w:rsidRPr="000B6276">
        <w:rPr>
          <w:lang w:val="nn-NO"/>
        </w:rPr>
        <w:t xml:space="preserve">Det finst ingen fasit på kva som skal eller kva ein kan </w:t>
      </w:r>
      <w:proofErr w:type="spellStart"/>
      <w:r w:rsidRPr="000B6276">
        <w:rPr>
          <w:lang w:val="nn-NO"/>
        </w:rPr>
        <w:t>unnta</w:t>
      </w:r>
      <w:proofErr w:type="spellEnd"/>
      <w:r w:rsidRPr="000B6276">
        <w:rPr>
          <w:lang w:val="nn-NO"/>
        </w:rPr>
        <w:t>. Dette må derfor vurderast konkret i kvart enkelt tilfelle.  I ei slik vurdering er det viktig å tenkje på følgjande:</w:t>
      </w:r>
    </w:p>
    <w:p w14:paraId="31EAB161" w14:textId="77777777" w:rsidR="00982B8D" w:rsidRPr="000B6276" w:rsidRDefault="004C502A" w:rsidP="000B6276">
      <w:pPr>
        <w:pStyle w:val="Listeavsnitt"/>
        <w:numPr>
          <w:ilvl w:val="0"/>
          <w:numId w:val="6"/>
        </w:numPr>
        <w:rPr>
          <w:lang w:val="nn-NO"/>
        </w:rPr>
      </w:pPr>
      <w:r w:rsidRPr="000B6276">
        <w:rPr>
          <w:lang w:val="nn-NO"/>
        </w:rPr>
        <w:lastRenderedPageBreak/>
        <w:t xml:space="preserve">Vert formålet med Offentleglova </w:t>
      </w:r>
      <w:proofErr w:type="spellStart"/>
      <w:r w:rsidRPr="000B6276">
        <w:rPr>
          <w:lang w:val="nn-NO"/>
        </w:rPr>
        <w:t>ivartatt</w:t>
      </w:r>
      <w:proofErr w:type="spellEnd"/>
      <w:r w:rsidRPr="000B6276">
        <w:rPr>
          <w:lang w:val="nn-NO"/>
        </w:rPr>
        <w:t>, som er å sikre demokrati, kontroll og rettstryggleik jf. </w:t>
      </w:r>
      <w:hyperlink r:id="rId9">
        <w:r w:rsidRPr="000B6276">
          <w:rPr>
            <w:color w:val="0000FF"/>
            <w:u w:val="single"/>
            <w:lang w:val="nn-NO"/>
          </w:rPr>
          <w:t>Offentleglova § 1</w:t>
        </w:r>
      </w:hyperlink>
      <w:r w:rsidRPr="000B6276">
        <w:rPr>
          <w:lang w:val="nn-NO"/>
        </w:rPr>
        <w:t>?</w:t>
      </w:r>
    </w:p>
    <w:p w14:paraId="31EAB162" w14:textId="77777777" w:rsidR="00982B8D" w:rsidRPr="000B6276" w:rsidRDefault="004C502A" w:rsidP="000B6276">
      <w:pPr>
        <w:pStyle w:val="Listeavsnitt"/>
        <w:numPr>
          <w:ilvl w:val="0"/>
          <w:numId w:val="6"/>
        </w:numPr>
        <w:rPr>
          <w:lang w:val="nn-NO"/>
        </w:rPr>
      </w:pPr>
      <w:r w:rsidRPr="000B6276">
        <w:rPr>
          <w:lang w:val="nn-NO"/>
        </w:rPr>
        <w:t>Innsynsretten skal ta omsyn til kommunen som ein informasjonsbank og bidra til at tilliten til kommunen vert halde ved lag. Vert dette ivaretatt?</w:t>
      </w:r>
    </w:p>
    <w:p w14:paraId="31EAB163" w14:textId="77777777" w:rsidR="00982B8D" w:rsidRPr="000B6276" w:rsidRDefault="004C502A" w:rsidP="000B6276">
      <w:pPr>
        <w:pStyle w:val="Listeavsnitt"/>
        <w:numPr>
          <w:ilvl w:val="0"/>
          <w:numId w:val="6"/>
        </w:numPr>
        <w:rPr>
          <w:lang w:val="nn-NO"/>
        </w:rPr>
      </w:pPr>
      <w:r w:rsidRPr="000B6276">
        <w:rPr>
          <w:lang w:val="nn-NO"/>
        </w:rPr>
        <w:t>Vil allmenta ha ei interesse i at dokumentet er offentleg?</w:t>
      </w:r>
    </w:p>
    <w:p w14:paraId="31EAB164" w14:textId="77777777" w:rsidR="00982B8D" w:rsidRPr="000B6276" w:rsidRDefault="004C502A" w:rsidP="000B6276">
      <w:pPr>
        <w:pStyle w:val="Listeavsnitt"/>
        <w:numPr>
          <w:ilvl w:val="0"/>
          <w:numId w:val="6"/>
        </w:numPr>
        <w:rPr>
          <w:lang w:val="nn-NO"/>
        </w:rPr>
      </w:pPr>
      <w:r w:rsidRPr="000B6276">
        <w:rPr>
          <w:lang w:val="nn-NO"/>
        </w:rPr>
        <w:t xml:space="preserve">Er det eit reelt og sakleg behov for å </w:t>
      </w:r>
      <w:proofErr w:type="spellStart"/>
      <w:r w:rsidRPr="000B6276">
        <w:rPr>
          <w:lang w:val="nn-NO"/>
        </w:rPr>
        <w:t>unnta</w:t>
      </w:r>
      <w:proofErr w:type="spellEnd"/>
      <w:r w:rsidRPr="000B6276">
        <w:rPr>
          <w:lang w:val="nn-NO"/>
        </w:rPr>
        <w:t>?</w:t>
      </w:r>
    </w:p>
    <w:p w14:paraId="31EAB165" w14:textId="77777777" w:rsidR="00982B8D" w:rsidRPr="000B6276" w:rsidRDefault="004C502A" w:rsidP="000B6276">
      <w:pPr>
        <w:pStyle w:val="Listeavsnitt"/>
        <w:numPr>
          <w:ilvl w:val="0"/>
          <w:numId w:val="6"/>
        </w:numPr>
        <w:rPr>
          <w:lang w:val="nn-NO"/>
        </w:rPr>
      </w:pPr>
      <w:r w:rsidRPr="000B6276">
        <w:rPr>
          <w:lang w:val="nn-NO"/>
        </w:rPr>
        <w:t xml:space="preserve">Føreligg det ein klar og tydeleg heimel for å </w:t>
      </w:r>
      <w:proofErr w:type="spellStart"/>
      <w:r w:rsidRPr="000B6276">
        <w:rPr>
          <w:lang w:val="nn-NO"/>
        </w:rPr>
        <w:t>unnta</w:t>
      </w:r>
      <w:proofErr w:type="spellEnd"/>
      <w:r w:rsidRPr="000B6276">
        <w:rPr>
          <w:lang w:val="nn-NO"/>
        </w:rPr>
        <w:t xml:space="preserve">, og i så fall kva gjev heimelen tilgang til å </w:t>
      </w:r>
      <w:proofErr w:type="spellStart"/>
      <w:r w:rsidRPr="000B6276">
        <w:rPr>
          <w:lang w:val="nn-NO"/>
        </w:rPr>
        <w:t>unnta</w:t>
      </w:r>
      <w:proofErr w:type="spellEnd"/>
      <w:r w:rsidRPr="000B6276">
        <w:rPr>
          <w:lang w:val="nn-NO"/>
        </w:rPr>
        <w:t>?</w:t>
      </w:r>
    </w:p>
    <w:p w14:paraId="31EAB166" w14:textId="77777777" w:rsidR="00982B8D" w:rsidRPr="000B6276" w:rsidRDefault="004C502A" w:rsidP="000B6276">
      <w:pPr>
        <w:pStyle w:val="Listeavsnitt"/>
        <w:numPr>
          <w:ilvl w:val="0"/>
          <w:numId w:val="6"/>
        </w:numPr>
        <w:rPr>
          <w:lang w:val="nn-NO"/>
        </w:rPr>
      </w:pPr>
      <w:r w:rsidRPr="000B6276">
        <w:rPr>
          <w:lang w:val="nn-NO"/>
        </w:rPr>
        <w:t>Kva er hensikta med heimelen?</w:t>
      </w:r>
    </w:p>
    <w:p w14:paraId="31EAB167" w14:textId="77777777" w:rsidR="00982B8D" w:rsidRPr="000B6276" w:rsidRDefault="004C502A" w:rsidP="000B6276">
      <w:pPr>
        <w:pStyle w:val="Listeavsnitt"/>
        <w:numPr>
          <w:ilvl w:val="0"/>
          <w:numId w:val="6"/>
        </w:numPr>
        <w:rPr>
          <w:lang w:val="nn-NO"/>
        </w:rPr>
      </w:pPr>
      <w:r w:rsidRPr="000B6276">
        <w:rPr>
          <w:lang w:val="nn-NO"/>
        </w:rPr>
        <w:t>Vil innsyn medføre ei eller anna form for skade for</w:t>
      </w:r>
    </w:p>
    <w:p w14:paraId="31EAB168" w14:textId="71F91C26" w:rsidR="00982B8D" w:rsidRPr="000B6276" w:rsidRDefault="004C502A" w:rsidP="000B6276">
      <w:pPr>
        <w:pStyle w:val="Listeavsnitt"/>
        <w:numPr>
          <w:ilvl w:val="1"/>
          <w:numId w:val="6"/>
        </w:numPr>
        <w:rPr>
          <w:lang w:val="nn-NO"/>
        </w:rPr>
      </w:pPr>
      <w:r w:rsidRPr="000B6276">
        <w:rPr>
          <w:lang w:val="nn-NO"/>
        </w:rPr>
        <w:t>Private interesser, her</w:t>
      </w:r>
      <w:r w:rsidR="000B6276" w:rsidRPr="000B6276">
        <w:rPr>
          <w:lang w:val="nn-NO"/>
        </w:rPr>
        <w:t xml:space="preserve"> </w:t>
      </w:r>
      <w:r w:rsidRPr="000B6276">
        <w:rPr>
          <w:lang w:val="nn-NO"/>
        </w:rPr>
        <w:t>under</w:t>
      </w:r>
    </w:p>
    <w:p w14:paraId="31EAB169" w14:textId="77777777" w:rsidR="00982B8D" w:rsidRPr="000B6276" w:rsidRDefault="004C502A" w:rsidP="000B6276">
      <w:pPr>
        <w:pStyle w:val="Listeavsnitt"/>
        <w:numPr>
          <w:ilvl w:val="2"/>
          <w:numId w:val="6"/>
        </w:numPr>
        <w:rPr>
          <w:lang w:val="nn-NO"/>
        </w:rPr>
      </w:pPr>
      <w:r w:rsidRPr="000B6276">
        <w:rPr>
          <w:lang w:val="nn-NO"/>
        </w:rPr>
        <w:t>Ein person sitt (innbyggjar eller tilsett) krav på personvern</w:t>
      </w:r>
    </w:p>
    <w:p w14:paraId="31EAB16A" w14:textId="77777777" w:rsidR="00982B8D" w:rsidRPr="000B6276" w:rsidRDefault="004C502A" w:rsidP="000B6276">
      <w:pPr>
        <w:pStyle w:val="Listeavsnitt"/>
        <w:numPr>
          <w:ilvl w:val="2"/>
          <w:numId w:val="6"/>
        </w:numPr>
        <w:rPr>
          <w:lang w:val="nn-NO"/>
        </w:rPr>
      </w:pPr>
      <w:r w:rsidRPr="000B6276">
        <w:rPr>
          <w:lang w:val="nn-NO"/>
        </w:rPr>
        <w:t>Vern om privatlivet sin fred</w:t>
      </w:r>
    </w:p>
    <w:p w14:paraId="31EAB16B" w14:textId="77777777" w:rsidR="00982B8D" w:rsidRPr="000B6276" w:rsidRDefault="004C502A" w:rsidP="000B6276">
      <w:pPr>
        <w:pStyle w:val="Listeavsnitt"/>
        <w:numPr>
          <w:ilvl w:val="2"/>
          <w:numId w:val="6"/>
        </w:numPr>
        <w:rPr>
          <w:lang w:val="nn-NO"/>
        </w:rPr>
      </w:pPr>
      <w:r w:rsidRPr="000B6276">
        <w:rPr>
          <w:lang w:val="nn-NO"/>
        </w:rPr>
        <w:t>Privat næring og konkurranseevne</w:t>
      </w:r>
    </w:p>
    <w:p w14:paraId="31EAB16C" w14:textId="30FB4AF0" w:rsidR="00982B8D" w:rsidRPr="000B6276" w:rsidRDefault="004C502A" w:rsidP="000B6276">
      <w:pPr>
        <w:pStyle w:val="Listeavsnitt"/>
        <w:numPr>
          <w:ilvl w:val="2"/>
          <w:numId w:val="6"/>
        </w:numPr>
        <w:rPr>
          <w:lang w:val="nn-NO"/>
        </w:rPr>
      </w:pPr>
      <w:r w:rsidRPr="000B6276">
        <w:rPr>
          <w:lang w:val="nn-NO"/>
        </w:rPr>
        <w:t>Offentlege interesser, her</w:t>
      </w:r>
      <w:r w:rsidR="000B6276" w:rsidRPr="000B6276">
        <w:rPr>
          <w:lang w:val="nn-NO"/>
        </w:rPr>
        <w:t xml:space="preserve"> </w:t>
      </w:r>
      <w:r w:rsidRPr="000B6276">
        <w:rPr>
          <w:lang w:val="nn-NO"/>
        </w:rPr>
        <w:t>under</w:t>
      </w:r>
    </w:p>
    <w:p w14:paraId="31EAB16D" w14:textId="77777777" w:rsidR="00982B8D" w:rsidRPr="000B6276" w:rsidRDefault="004C502A" w:rsidP="004C502A">
      <w:pPr>
        <w:pStyle w:val="Listeavsnitt"/>
        <w:numPr>
          <w:ilvl w:val="3"/>
          <w:numId w:val="6"/>
        </w:numPr>
        <w:rPr>
          <w:lang w:val="nn-NO"/>
        </w:rPr>
      </w:pPr>
      <w:r w:rsidRPr="000B6276">
        <w:rPr>
          <w:lang w:val="nn-NO"/>
        </w:rPr>
        <w:t>Kommunen si personalforvaltning</w:t>
      </w:r>
    </w:p>
    <w:p w14:paraId="31EAB16E" w14:textId="77777777" w:rsidR="00982B8D" w:rsidRPr="000B6276" w:rsidRDefault="004C502A" w:rsidP="004C502A">
      <w:pPr>
        <w:pStyle w:val="Listeavsnitt"/>
        <w:numPr>
          <w:ilvl w:val="3"/>
          <w:numId w:val="6"/>
        </w:numPr>
        <w:rPr>
          <w:lang w:val="nn-NO"/>
        </w:rPr>
      </w:pPr>
      <w:r w:rsidRPr="000B6276">
        <w:rPr>
          <w:lang w:val="nn-NO"/>
        </w:rPr>
        <w:t>Kommunen sine konkurranseevner</w:t>
      </w:r>
    </w:p>
    <w:p w14:paraId="31EAB16F" w14:textId="77777777" w:rsidR="00982B8D" w:rsidRPr="000B6276" w:rsidRDefault="004C502A" w:rsidP="004C502A">
      <w:pPr>
        <w:pStyle w:val="Listeavsnitt"/>
        <w:numPr>
          <w:ilvl w:val="3"/>
          <w:numId w:val="6"/>
        </w:numPr>
        <w:rPr>
          <w:lang w:val="nn-NO"/>
        </w:rPr>
      </w:pPr>
      <w:r w:rsidRPr="000B6276">
        <w:rPr>
          <w:lang w:val="nn-NO"/>
        </w:rPr>
        <w:t>Kommunen sitt kontroll- og reguleringstiltak</w:t>
      </w:r>
    </w:p>
    <w:p w14:paraId="31EAB170" w14:textId="77777777" w:rsidR="00982B8D" w:rsidRPr="000B6276" w:rsidRDefault="004C502A" w:rsidP="004C502A">
      <w:pPr>
        <w:pStyle w:val="Listeavsnitt"/>
        <w:numPr>
          <w:ilvl w:val="3"/>
          <w:numId w:val="6"/>
        </w:numPr>
        <w:rPr>
          <w:lang w:val="nn-NO"/>
        </w:rPr>
      </w:pPr>
      <w:r w:rsidRPr="000B6276">
        <w:rPr>
          <w:lang w:val="nn-NO"/>
        </w:rPr>
        <w:t>Kriminelle handlingar utført på bakgrunn av informasjonen det er gitt innsyn i</w:t>
      </w:r>
    </w:p>
    <w:p w14:paraId="31EAB172" w14:textId="7CB9D337" w:rsidR="00982B8D" w:rsidRPr="000B6276" w:rsidRDefault="004C502A" w:rsidP="004C502A">
      <w:pPr>
        <w:pStyle w:val="Listeavsnitt"/>
        <w:numPr>
          <w:ilvl w:val="2"/>
          <w:numId w:val="6"/>
        </w:numPr>
        <w:rPr>
          <w:lang w:val="nn-NO"/>
        </w:rPr>
      </w:pPr>
      <w:r w:rsidRPr="000B6276">
        <w:rPr>
          <w:lang w:val="nn-NO"/>
        </w:rPr>
        <w:t>Vern av avgjerdsprosessar, her</w:t>
      </w:r>
      <w:r w:rsidR="000B6276" w:rsidRPr="000B6276">
        <w:rPr>
          <w:lang w:val="nn-NO"/>
        </w:rPr>
        <w:t xml:space="preserve"> </w:t>
      </w:r>
      <w:r w:rsidRPr="000B6276">
        <w:rPr>
          <w:lang w:val="nn-NO"/>
        </w:rPr>
        <w:t>under</w:t>
      </w:r>
    </w:p>
    <w:p w14:paraId="31EAB173" w14:textId="77777777" w:rsidR="00982B8D" w:rsidRPr="000B6276" w:rsidRDefault="004C502A" w:rsidP="004C502A">
      <w:pPr>
        <w:pStyle w:val="Listeavsnitt"/>
        <w:numPr>
          <w:ilvl w:val="3"/>
          <w:numId w:val="6"/>
        </w:numPr>
        <w:rPr>
          <w:lang w:val="nn-NO"/>
        </w:rPr>
      </w:pPr>
      <w:r w:rsidRPr="000B6276">
        <w:rPr>
          <w:lang w:val="nn-NO"/>
        </w:rPr>
        <w:t>Organinterne dokument</w:t>
      </w:r>
    </w:p>
    <w:p w14:paraId="31EAB174" w14:textId="77777777" w:rsidR="00982B8D" w:rsidRPr="000B6276" w:rsidRDefault="004C502A" w:rsidP="004C502A">
      <w:pPr>
        <w:pStyle w:val="Listeavsnitt"/>
        <w:numPr>
          <w:ilvl w:val="3"/>
          <w:numId w:val="6"/>
        </w:numPr>
        <w:rPr>
          <w:lang w:val="nn-NO"/>
        </w:rPr>
      </w:pPr>
      <w:r w:rsidRPr="000B6276">
        <w:rPr>
          <w:lang w:val="nn-NO"/>
        </w:rPr>
        <w:t>Dokument innhenta til hjelp i saksbehandlinga</w:t>
      </w:r>
    </w:p>
    <w:p w14:paraId="31EAB177" w14:textId="77777777" w:rsidR="00982B8D" w:rsidRPr="000B6276" w:rsidRDefault="004C502A" w:rsidP="004C502A">
      <w:pPr>
        <w:pStyle w:val="Listeavsnitt"/>
        <w:numPr>
          <w:ilvl w:val="1"/>
          <w:numId w:val="6"/>
        </w:numPr>
        <w:rPr>
          <w:lang w:val="nn-NO"/>
        </w:rPr>
      </w:pPr>
      <w:r w:rsidRPr="000B6276">
        <w:rPr>
          <w:lang w:val="nn-NO"/>
        </w:rPr>
        <w:t>Veg desse skadeverknadane tyngre enn offentlegheita si rett til innsyn?</w:t>
      </w:r>
    </w:p>
    <w:p w14:paraId="31EAB178" w14:textId="77777777" w:rsidR="00982B8D" w:rsidRPr="000B6276" w:rsidRDefault="00982B8D" w:rsidP="000B6276">
      <w:pPr>
        <w:rPr>
          <w:lang w:val="nn-NO"/>
        </w:rPr>
      </w:pPr>
    </w:p>
    <w:p w14:paraId="31EAB179" w14:textId="77777777" w:rsidR="00982B8D" w:rsidRPr="000B6276" w:rsidRDefault="004C502A" w:rsidP="000B6276">
      <w:pPr>
        <w:rPr>
          <w:lang w:val="nn-NO"/>
        </w:rPr>
      </w:pPr>
      <w:r w:rsidRPr="000B6276">
        <w:rPr>
          <w:lang w:val="nn-NO"/>
        </w:rPr>
        <w:t>Punktlista ovanfor er på ingen måte uttømmande.</w:t>
      </w:r>
    </w:p>
    <w:p w14:paraId="31EAB17A" w14:textId="77777777" w:rsidR="00982B8D" w:rsidRPr="000B6276" w:rsidRDefault="004C502A" w:rsidP="000B6276">
      <w:pPr>
        <w:rPr>
          <w:lang w:val="nn-NO"/>
        </w:rPr>
      </w:pPr>
      <w:r w:rsidRPr="000B6276">
        <w:rPr>
          <w:lang w:val="nn-NO"/>
        </w:rPr>
        <w:t> </w:t>
      </w:r>
    </w:p>
    <w:p w14:paraId="31EAB17B" w14:textId="77777777" w:rsidR="00982B8D" w:rsidRPr="000B6276" w:rsidRDefault="004C502A" w:rsidP="000B6276">
      <w:pPr>
        <w:rPr>
          <w:b/>
          <w:bCs/>
          <w:sz w:val="28"/>
          <w:szCs w:val="28"/>
          <w:lang w:val="nn-NO"/>
        </w:rPr>
      </w:pPr>
      <w:r w:rsidRPr="000B6276">
        <w:rPr>
          <w:b/>
          <w:bCs/>
          <w:sz w:val="28"/>
          <w:szCs w:val="28"/>
          <w:lang w:val="nn-NO"/>
        </w:rPr>
        <w:t>Det er </w:t>
      </w:r>
      <w:r w:rsidRPr="000B6276">
        <w:rPr>
          <w:b/>
          <w:bCs/>
          <w:i/>
          <w:sz w:val="28"/>
          <w:szCs w:val="28"/>
          <w:lang w:val="nn-NO"/>
        </w:rPr>
        <w:t>aldri </w:t>
      </w:r>
      <w:r w:rsidRPr="000B6276">
        <w:rPr>
          <w:b/>
          <w:bCs/>
          <w:sz w:val="28"/>
          <w:szCs w:val="28"/>
          <w:lang w:val="nn-NO"/>
        </w:rPr>
        <w:t xml:space="preserve">høve til å </w:t>
      </w:r>
      <w:proofErr w:type="spellStart"/>
      <w:r w:rsidRPr="000B6276">
        <w:rPr>
          <w:b/>
          <w:bCs/>
          <w:sz w:val="28"/>
          <w:szCs w:val="28"/>
          <w:lang w:val="nn-NO"/>
        </w:rPr>
        <w:t>unnta</w:t>
      </w:r>
      <w:proofErr w:type="spellEnd"/>
      <w:r w:rsidRPr="000B6276">
        <w:rPr>
          <w:b/>
          <w:bCs/>
          <w:sz w:val="28"/>
          <w:szCs w:val="28"/>
          <w:lang w:val="nn-NO"/>
        </w:rPr>
        <w:t xml:space="preserve"> eit dokument fordi det er lettvint!</w:t>
      </w:r>
    </w:p>
    <w:p w14:paraId="31EAB17C" w14:textId="0CDAC92C" w:rsidR="00982B8D" w:rsidRPr="000B6276" w:rsidRDefault="000B6276" w:rsidP="000B6276">
      <w:pPr>
        <w:rPr>
          <w:b/>
          <w:bCs/>
          <w:sz w:val="28"/>
          <w:szCs w:val="28"/>
          <w:lang w:val="nn-NO"/>
        </w:rPr>
      </w:pPr>
      <w:r w:rsidRPr="000B6276">
        <w:rPr>
          <w:b/>
          <w:bCs/>
          <w:sz w:val="28"/>
          <w:szCs w:val="28"/>
          <w:lang w:val="nn-NO"/>
        </w:rPr>
        <w:t>Eksemplar</w:t>
      </w:r>
      <w:r w:rsidR="004C502A" w:rsidRPr="000B6276">
        <w:rPr>
          <w:b/>
          <w:bCs/>
          <w:sz w:val="28"/>
          <w:szCs w:val="28"/>
          <w:lang w:val="nn-NO"/>
        </w:rPr>
        <w:t xml:space="preserve"> på offentlegheitsvurderingar</w:t>
      </w:r>
    </w:p>
    <w:p w14:paraId="31EAB17D" w14:textId="77777777" w:rsidR="00982B8D" w:rsidRPr="000B6276" w:rsidRDefault="004C502A" w:rsidP="000B6276">
      <w:pPr>
        <w:rPr>
          <w:lang w:val="nn-NO"/>
        </w:rPr>
      </w:pPr>
      <w:hyperlink r:id="rId10">
        <w:r w:rsidRPr="000B6276">
          <w:rPr>
            <w:color w:val="0000FF"/>
            <w:u w:val="single"/>
            <w:lang w:val="nn-NO"/>
          </w:rPr>
          <w:t>Offentleglova § 26 </w:t>
        </w:r>
      </w:hyperlink>
      <w:r w:rsidRPr="000B6276">
        <w:rPr>
          <w:lang w:val="nn-NO"/>
        </w:rPr>
        <w:t xml:space="preserve"> opnar for å </w:t>
      </w:r>
      <w:proofErr w:type="spellStart"/>
      <w:r w:rsidRPr="000B6276">
        <w:rPr>
          <w:lang w:val="nn-NO"/>
        </w:rPr>
        <w:t>unnta</w:t>
      </w:r>
      <w:proofErr w:type="spellEnd"/>
      <w:r w:rsidRPr="000B6276">
        <w:rPr>
          <w:lang w:val="nn-NO"/>
        </w:rPr>
        <w:t xml:space="preserve"> fødselsnummer. Sidan Offentleglova krev at det vert vurdert meirinnsyn må allmenta si interesse for innsyn vurderast opp mot den skade som eit innsyn kan gje.</w:t>
      </w:r>
    </w:p>
    <w:p w14:paraId="31EAB17E" w14:textId="77777777" w:rsidR="00982B8D" w:rsidRPr="000B6276" w:rsidRDefault="004C502A" w:rsidP="000B6276">
      <w:pPr>
        <w:rPr>
          <w:lang w:val="nn-NO"/>
        </w:rPr>
      </w:pPr>
      <w:r w:rsidRPr="000B6276">
        <w:rPr>
          <w:lang w:val="nn-NO"/>
        </w:rPr>
        <w:t xml:space="preserve">Føremålet med unntaket er å unngå at fødselsnummeret vert misbrukt til for eksempel identitetstjuveri. Føremålet med lova er å sikra demokrati, kontroll og rettstryggleik. Det er nok tvilsamt at innsyn i eit fødselsnummer vil gje meir innsikt i forvaltninga si utøving av </w:t>
      </w:r>
      <w:r w:rsidRPr="000B6276">
        <w:rPr>
          <w:lang w:val="nn-NO"/>
        </w:rPr>
        <w:lastRenderedPageBreak/>
        <w:t xml:space="preserve">mynde, eller vere med på å sikra eit </w:t>
      </w:r>
      <w:proofErr w:type="spellStart"/>
      <w:r w:rsidRPr="000B6276">
        <w:rPr>
          <w:lang w:val="nn-NO"/>
        </w:rPr>
        <w:t>opnare</w:t>
      </w:r>
      <w:proofErr w:type="spellEnd"/>
      <w:r w:rsidRPr="000B6276">
        <w:rPr>
          <w:lang w:val="nn-NO"/>
        </w:rPr>
        <w:t xml:space="preserve"> samfunn. Her vil skaden som den enkelte vert påført i dei aller fleste tilfella vege tyngre enn føremålet med lova. </w:t>
      </w:r>
    </w:p>
    <w:p w14:paraId="31EAB17F" w14:textId="1F799E0F" w:rsidR="00982B8D" w:rsidRPr="000B6276" w:rsidRDefault="004C502A" w:rsidP="000B6276">
      <w:pPr>
        <w:rPr>
          <w:lang w:val="nn-NO"/>
        </w:rPr>
      </w:pPr>
      <w:hyperlink r:id="rId11">
        <w:r w:rsidRPr="000B6276">
          <w:rPr>
            <w:color w:val="0000FF"/>
            <w:u w:val="single"/>
            <w:lang w:val="nn-NO"/>
          </w:rPr>
          <w:t>Offentleglova § 14</w:t>
        </w:r>
      </w:hyperlink>
      <w:r w:rsidRPr="000B6276">
        <w:rPr>
          <w:lang w:val="nn-NO"/>
        </w:rPr>
        <w:t xml:space="preserve"> opnar for å </w:t>
      </w:r>
      <w:proofErr w:type="spellStart"/>
      <w:r w:rsidRPr="000B6276">
        <w:rPr>
          <w:lang w:val="nn-NO"/>
        </w:rPr>
        <w:t>unnta</w:t>
      </w:r>
      <w:proofErr w:type="spellEnd"/>
      <w:r w:rsidRPr="000B6276">
        <w:rPr>
          <w:lang w:val="nn-NO"/>
        </w:rPr>
        <w:t xml:space="preserve"> interne dokument. Dersom det vert skrive eit internt notat om vedlikehald av ein kommunal skule etter funn av mugg i fleire av klasserom, er det mogleg å </w:t>
      </w:r>
      <w:proofErr w:type="spellStart"/>
      <w:r w:rsidRPr="000B6276">
        <w:rPr>
          <w:lang w:val="nn-NO"/>
        </w:rPr>
        <w:t>unnta</w:t>
      </w:r>
      <w:proofErr w:type="spellEnd"/>
      <w:r w:rsidRPr="000B6276">
        <w:rPr>
          <w:lang w:val="nn-NO"/>
        </w:rPr>
        <w:t xml:space="preserve"> dette etter § 14. Ved vurdering av me</w:t>
      </w:r>
      <w:r w:rsidR="000B6276">
        <w:rPr>
          <w:lang w:val="nn-NO"/>
        </w:rPr>
        <w:t>i</w:t>
      </w:r>
      <w:r w:rsidRPr="000B6276">
        <w:rPr>
          <w:lang w:val="nn-NO"/>
        </w:rPr>
        <w:t>rinnsyn må det sjåast på</w:t>
      </w:r>
    </w:p>
    <w:p w14:paraId="31EAB180" w14:textId="77777777" w:rsidR="00982B8D" w:rsidRPr="000B6276" w:rsidRDefault="004C502A" w:rsidP="000B6276">
      <w:pPr>
        <w:pStyle w:val="Listeavsnitt"/>
        <w:numPr>
          <w:ilvl w:val="0"/>
          <w:numId w:val="7"/>
        </w:numPr>
        <w:rPr>
          <w:lang w:val="nn-NO"/>
        </w:rPr>
      </w:pPr>
      <w:r w:rsidRPr="000B6276">
        <w:rPr>
          <w:lang w:val="nn-NO"/>
        </w:rPr>
        <w:t>Allmenta sine interesser</w:t>
      </w:r>
    </w:p>
    <w:p w14:paraId="31EAB181" w14:textId="77777777" w:rsidR="00982B8D" w:rsidRPr="000B6276" w:rsidRDefault="004C502A" w:rsidP="000B6276">
      <w:pPr>
        <w:pStyle w:val="Listeavsnitt"/>
        <w:numPr>
          <w:ilvl w:val="1"/>
          <w:numId w:val="7"/>
        </w:numPr>
        <w:rPr>
          <w:lang w:val="nn-NO"/>
        </w:rPr>
      </w:pPr>
      <w:r w:rsidRPr="000B6276">
        <w:rPr>
          <w:lang w:val="nn-NO"/>
        </w:rPr>
        <w:t>Mugg kan gje helseplager for lærarar og elevar</w:t>
      </w:r>
    </w:p>
    <w:p w14:paraId="31EAB182" w14:textId="77777777" w:rsidR="00982B8D" w:rsidRPr="000B6276" w:rsidRDefault="004C502A" w:rsidP="000B6276">
      <w:pPr>
        <w:pStyle w:val="Listeavsnitt"/>
        <w:numPr>
          <w:ilvl w:val="1"/>
          <w:numId w:val="7"/>
        </w:numPr>
        <w:rPr>
          <w:lang w:val="nn-NO"/>
        </w:rPr>
      </w:pPr>
      <w:r w:rsidRPr="000B6276">
        <w:rPr>
          <w:lang w:val="nn-NO"/>
        </w:rPr>
        <w:t>Eventuell skade som innsynet medfører</w:t>
      </w:r>
    </w:p>
    <w:p w14:paraId="31EAB183" w14:textId="77777777" w:rsidR="00982B8D" w:rsidRPr="000B6276" w:rsidRDefault="004C502A" w:rsidP="000B6276">
      <w:pPr>
        <w:pStyle w:val="Listeavsnitt"/>
        <w:numPr>
          <w:ilvl w:val="2"/>
          <w:numId w:val="7"/>
        </w:numPr>
        <w:rPr>
          <w:lang w:val="nn-NO"/>
        </w:rPr>
      </w:pPr>
      <w:r w:rsidRPr="000B6276">
        <w:rPr>
          <w:lang w:val="nn-NO"/>
        </w:rPr>
        <w:t>Det kan bli reaksjonar frå både media og føresette som vil presse på for at det vert igangsett vedlikehaldsarbeid så fort som mogleg</w:t>
      </w:r>
    </w:p>
    <w:p w14:paraId="31EAB185" w14:textId="77777777" w:rsidR="00982B8D" w:rsidRPr="000B6276" w:rsidRDefault="00982B8D" w:rsidP="000B6276">
      <w:pPr>
        <w:rPr>
          <w:lang w:val="nn-NO"/>
        </w:rPr>
      </w:pPr>
    </w:p>
    <w:p w14:paraId="31EAB186" w14:textId="0525F113" w:rsidR="00982B8D" w:rsidRPr="000B6276" w:rsidRDefault="004C502A" w:rsidP="000B6276">
      <w:pPr>
        <w:rPr>
          <w:lang w:val="nn-NO"/>
        </w:rPr>
      </w:pPr>
      <w:r w:rsidRPr="000B6276">
        <w:rPr>
          <w:lang w:val="nn-NO"/>
        </w:rPr>
        <w:t xml:space="preserve">Innsyn i dokumentet vil i stor grad imøtekoma føremålet med Offentleglova, og dette veg tyngre enn eit eventuelt ubehag som følgje av reaksjonar </w:t>
      </w:r>
      <w:r w:rsidR="000B6276" w:rsidRPr="000B6276">
        <w:rPr>
          <w:lang w:val="nn-NO"/>
        </w:rPr>
        <w:t>frå</w:t>
      </w:r>
      <w:r w:rsidRPr="000B6276">
        <w:rPr>
          <w:lang w:val="nn-NO"/>
        </w:rPr>
        <w:t xml:space="preserve"> media og føresette.</w:t>
      </w:r>
    </w:p>
    <w:sectPr w:rsidR="00982B8D" w:rsidRPr="000B6276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182F"/>
    <w:multiLevelType w:val="multilevel"/>
    <w:tmpl w:val="9CF26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41112"/>
    <w:multiLevelType w:val="multilevel"/>
    <w:tmpl w:val="0FFA5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F7293B"/>
    <w:multiLevelType w:val="hybridMultilevel"/>
    <w:tmpl w:val="09A2092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2622"/>
    <w:multiLevelType w:val="hybridMultilevel"/>
    <w:tmpl w:val="2FAAD2F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F52AB"/>
    <w:multiLevelType w:val="multilevel"/>
    <w:tmpl w:val="5C18A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2E27AA"/>
    <w:multiLevelType w:val="multilevel"/>
    <w:tmpl w:val="B382EE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0E133E"/>
    <w:multiLevelType w:val="hybridMultilevel"/>
    <w:tmpl w:val="D842114C"/>
    <w:lvl w:ilvl="0" w:tplc="0814000F">
      <w:start w:val="1"/>
      <w:numFmt w:val="decimal"/>
      <w:lvlText w:val="%1."/>
      <w:lvlJc w:val="left"/>
      <w:pPr>
        <w:ind w:left="1068" w:hanging="360"/>
      </w:pPr>
    </w:lvl>
    <w:lvl w:ilvl="1" w:tplc="08140019" w:tentative="1">
      <w:start w:val="1"/>
      <w:numFmt w:val="lowerLetter"/>
      <w:lvlText w:val="%2."/>
      <w:lvlJc w:val="left"/>
      <w:pPr>
        <w:ind w:left="1788" w:hanging="360"/>
      </w:pPr>
    </w:lvl>
    <w:lvl w:ilvl="2" w:tplc="0814001B" w:tentative="1">
      <w:start w:val="1"/>
      <w:numFmt w:val="lowerRoman"/>
      <w:lvlText w:val="%3."/>
      <w:lvlJc w:val="right"/>
      <w:pPr>
        <w:ind w:left="2508" w:hanging="180"/>
      </w:pPr>
    </w:lvl>
    <w:lvl w:ilvl="3" w:tplc="0814000F" w:tentative="1">
      <w:start w:val="1"/>
      <w:numFmt w:val="decimal"/>
      <w:lvlText w:val="%4."/>
      <w:lvlJc w:val="left"/>
      <w:pPr>
        <w:ind w:left="3228" w:hanging="360"/>
      </w:pPr>
    </w:lvl>
    <w:lvl w:ilvl="4" w:tplc="08140019" w:tentative="1">
      <w:start w:val="1"/>
      <w:numFmt w:val="lowerLetter"/>
      <w:lvlText w:val="%5."/>
      <w:lvlJc w:val="left"/>
      <w:pPr>
        <w:ind w:left="3948" w:hanging="360"/>
      </w:pPr>
    </w:lvl>
    <w:lvl w:ilvl="5" w:tplc="0814001B" w:tentative="1">
      <w:start w:val="1"/>
      <w:numFmt w:val="lowerRoman"/>
      <w:lvlText w:val="%6."/>
      <w:lvlJc w:val="right"/>
      <w:pPr>
        <w:ind w:left="4668" w:hanging="180"/>
      </w:pPr>
    </w:lvl>
    <w:lvl w:ilvl="6" w:tplc="0814000F" w:tentative="1">
      <w:start w:val="1"/>
      <w:numFmt w:val="decimal"/>
      <w:lvlText w:val="%7."/>
      <w:lvlJc w:val="left"/>
      <w:pPr>
        <w:ind w:left="5388" w:hanging="360"/>
      </w:pPr>
    </w:lvl>
    <w:lvl w:ilvl="7" w:tplc="08140019" w:tentative="1">
      <w:start w:val="1"/>
      <w:numFmt w:val="lowerLetter"/>
      <w:lvlText w:val="%8."/>
      <w:lvlJc w:val="left"/>
      <w:pPr>
        <w:ind w:left="6108" w:hanging="360"/>
      </w:pPr>
    </w:lvl>
    <w:lvl w:ilvl="8" w:tplc="08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380664"/>
    <w:multiLevelType w:val="hybridMultilevel"/>
    <w:tmpl w:val="D874765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05568">
    <w:abstractNumId w:val="0"/>
  </w:num>
  <w:num w:numId="2" w16cid:durableId="253635919">
    <w:abstractNumId w:val="5"/>
  </w:num>
  <w:num w:numId="3" w16cid:durableId="1356997084">
    <w:abstractNumId w:val="1"/>
  </w:num>
  <w:num w:numId="4" w16cid:durableId="408356178">
    <w:abstractNumId w:val="1"/>
    <w:lvlOverride w:ilvl="3">
      <w:startOverride w:val="1"/>
      <w:lvl w:ilvl="3">
        <w:start w:val="1"/>
        <w:numFmt w:val="bullet"/>
        <w:lvlText w:val=""/>
        <w:lvlJc w:val="left"/>
        <w:pPr>
          <w:ind w:left="2760" w:hanging="360"/>
        </w:pPr>
        <w:rPr>
          <w:rFonts w:ascii="Wingdings" w:hAnsi="Wingdings" w:hint="default"/>
        </w:rPr>
      </w:lvl>
    </w:lvlOverride>
  </w:num>
  <w:num w:numId="5" w16cid:durableId="786894436">
    <w:abstractNumId w:val="4"/>
  </w:num>
  <w:num w:numId="6" w16cid:durableId="1634598967">
    <w:abstractNumId w:val="7"/>
  </w:num>
  <w:num w:numId="7" w16cid:durableId="1191918527">
    <w:abstractNumId w:val="3"/>
  </w:num>
  <w:num w:numId="8" w16cid:durableId="161360302">
    <w:abstractNumId w:val="2"/>
  </w:num>
  <w:num w:numId="9" w16cid:durableId="161816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82B8D"/>
    <w:rsid w:val="000B6276"/>
    <w:rsid w:val="004C502A"/>
    <w:rsid w:val="00982B8D"/>
    <w:rsid w:val="00BE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B14E"/>
  <w15:docId w15:val="{0BF2E72F-B29C-43C5-8577-66CB458D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276"/>
    <w:rPr>
      <w:rFonts w:ascii="Calibri" w:hAnsi="Calibri"/>
      <w:sz w:val="24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Listeavsnitt">
    <w:name w:val="List Paragraph"/>
    <w:basedOn w:val="Normal"/>
    <w:uiPriority w:val="99"/>
    <w:unhideWhenUsed/>
    <w:rsid w:val="000B6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NL/lov/2006-05-19-16/%C2%A7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vdata.no/NL/lov/2006-05-19-16/%C2%A7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vdata.no/NL/lov/2006-05-19-16/%C2%A713" TargetMode="External"/><Relationship Id="rId11" Type="http://schemas.openxmlformats.org/officeDocument/2006/relationships/hyperlink" Target="https://lovdata.no/NL/lov/2006-05-19-16/%C2%A714" TargetMode="External"/><Relationship Id="rId5" Type="http://schemas.openxmlformats.org/officeDocument/2006/relationships/hyperlink" Target="https://lovdata.no/NL/lov/2006-05-19-16/%C2%A73" TargetMode="External"/><Relationship Id="rId10" Type="http://schemas.openxmlformats.org/officeDocument/2006/relationships/hyperlink" Target="https://lovdata.no/NL/lov/2006-05-19-16/%C2%A7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vdata.no/NL/lov/2006-05-19-16/%C2%A7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737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Oygarden kommune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2</cp:revision>
  <dcterms:created xsi:type="dcterms:W3CDTF">2026-03-24T09:14:00Z</dcterms:created>
  <dcterms:modified xsi:type="dcterms:W3CDTF">2026-03-24T09:28:00Z</dcterms:modified>
</cp:coreProperties>
</file>